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028b" w14:textId="b6f0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мемлекеттік органдарда әскери және арнаулы атақтар беруді реттеу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1999 жылғы 17 наурыздағы N 18 Өкімі.
Күші жойылды - Қазақстан Республикасы Президентінің 2003 жылғы 10 қыркүйектегі N 1184 жарлығымен.</w:t>
      </w:r>
    </w:p>
    <w:p>
      <w:pPr>
        <w:spacing w:after="0"/>
        <w:ind w:left="0"/>
        <w:jc w:val="both"/>
      </w:pPr>
      <w:bookmarkStart w:name="z0" w:id="0"/>
      <w:r>
        <w:rPr>
          <w:rFonts w:ascii="Times New Roman"/>
          <w:b w:val="false"/>
          <w:i w:val="false"/>
          <w:color w:val="000000"/>
          <w:sz w:val="28"/>
        </w:rPr>
        <w:t xml:space="preserve">
      1. Қызметкерлерінің погоны бар нысанды әскери киім (киім-кешек) киіп жүруге құқығы бар мемлекеттік органдардың санын қысқарту мақсатында Қазақстан Республикасының Үкіметі: </w:t>
      </w:r>
      <w:r>
        <w:br/>
      </w:r>
      <w:r>
        <w:rPr>
          <w:rFonts w:ascii="Times New Roman"/>
          <w:b w:val="false"/>
          <w:i w:val="false"/>
          <w:color w:val="000000"/>
          <w:sz w:val="28"/>
        </w:rPr>
        <w:t xml:space="preserve">
      1) 1999 жылдың 15 сәуіріне дейін: </w:t>
      </w:r>
      <w:r>
        <w:br/>
      </w:r>
      <w:r>
        <w:rPr>
          <w:rFonts w:ascii="Times New Roman"/>
          <w:b w:val="false"/>
          <w:i w:val="false"/>
          <w:color w:val="000000"/>
          <w:sz w:val="28"/>
        </w:rPr>
        <w:t xml:space="preserve">
      Қазақстан Республикасы Қарулы Күштері, Ұлттық қауіпсіздік комитеті, Республикалық ұланы, Президентінің Күзет қызметі, Ішкі істер министрлігі, Мемлекеттік кіріс министрлігінің Салық полициясы комитеті, Қазақстан Республикасы Төтенше жағдайлар жөніндегі агенттігінің мемлекеттік өртке қарсы қызметі әскери қызметшілері мен қызметкерлеріне әскери және арнаулы атақтар берудің тәртібін, олардың нысанды киімдер мен погоны бар нысанды әскери киім (киім-кешек) киіп жүру құқығын сақтауды; </w:t>
      </w:r>
      <w:r>
        <w:br/>
      </w:r>
      <w:r>
        <w:rPr>
          <w:rFonts w:ascii="Times New Roman"/>
          <w:b w:val="false"/>
          <w:i w:val="false"/>
          <w:color w:val="000000"/>
          <w:sz w:val="28"/>
        </w:rPr>
        <w:t xml:space="preserve">
      Қазақстан Республикасының прокуратура органдары, Қазақстан Республикасы Мемлекеттік кіріс министрлігінің кеден органдары қызметкерлерінің, тұрақты судьялардың, сот приставтарының, Қазақстан Республикасы Көлік, коммуникациялар және туризм министрлігі, Табиғи ресурстар және қоршаған ортаны қорғау министрлігі, Төтенше жағдайлар жөніндегі агенттігі жүйесі қызметкерлерінің жекелеген санаттарының нысанды киім (погонсыз) киіп жүру құқығын сақтауды; </w:t>
      </w:r>
      <w:r>
        <w:br/>
      </w:r>
      <w:r>
        <w:rPr>
          <w:rFonts w:ascii="Times New Roman"/>
          <w:b w:val="false"/>
          <w:i w:val="false"/>
          <w:color w:val="000000"/>
          <w:sz w:val="28"/>
        </w:rPr>
        <w:t xml:space="preserve">
      мемлекеттік органдар қызметкерлерінің атақтары үшін бұрын белгіленген үстемеақылар мен соларға байланысты жеңілдіктерін сақтауды көздейтін заң актілерінің жобасын әзірлеп, Қазақстан Республикасы Парламентінің Мәжілісіне енгізсін; </w:t>
      </w:r>
      <w:r>
        <w:br/>
      </w:r>
      <w:r>
        <w:rPr>
          <w:rFonts w:ascii="Times New Roman"/>
          <w:b w:val="false"/>
          <w:i w:val="false"/>
          <w:color w:val="000000"/>
          <w:sz w:val="28"/>
        </w:rPr>
        <w:t xml:space="preserve">
      2) әскери атақтар сақталатын мемлекеттік органдардағы, </w:t>
      </w:r>
    </w:p>
    <w:bookmarkEnd w:id="0"/>
    <w:bookmarkStart w:name="z1" w:id="1"/>
    <w:p>
      <w:pPr>
        <w:spacing w:after="0"/>
        <w:ind w:left="0"/>
        <w:jc w:val="both"/>
      </w:pPr>
      <w:r>
        <w:rPr>
          <w:rFonts w:ascii="Times New Roman"/>
          <w:b w:val="false"/>
          <w:i w:val="false"/>
          <w:color w:val="000000"/>
          <w:sz w:val="28"/>
        </w:rPr>
        <w:t xml:space="preserve">
әскерлердегі және әскери құрамалардағы лауазымдар мен соларға сәйкес </w:t>
      </w:r>
    </w:p>
    <w:bookmarkEnd w:id="1"/>
    <w:p>
      <w:pPr>
        <w:spacing w:after="0"/>
        <w:ind w:left="0"/>
        <w:jc w:val="both"/>
      </w:pPr>
      <w:r>
        <w:rPr>
          <w:rFonts w:ascii="Times New Roman"/>
          <w:b w:val="false"/>
          <w:i w:val="false"/>
          <w:color w:val="000000"/>
          <w:sz w:val="28"/>
        </w:rPr>
        <w:t xml:space="preserve">шекті атақтар тізбесін қайта қарасын; </w:t>
      </w:r>
    </w:p>
    <w:p>
      <w:pPr>
        <w:spacing w:after="0"/>
        <w:ind w:left="0"/>
        <w:jc w:val="both"/>
      </w:pPr>
      <w:r>
        <w:rPr>
          <w:rFonts w:ascii="Times New Roman"/>
          <w:b w:val="false"/>
          <w:i w:val="false"/>
          <w:color w:val="000000"/>
          <w:sz w:val="28"/>
        </w:rPr>
        <w:t xml:space="preserve">     3) Қазақстан Республикасы Президентінің бұрын шығарылған </w:t>
      </w:r>
    </w:p>
    <w:p>
      <w:pPr>
        <w:spacing w:after="0"/>
        <w:ind w:left="0"/>
        <w:jc w:val="both"/>
      </w:pPr>
      <w:r>
        <w:rPr>
          <w:rFonts w:ascii="Times New Roman"/>
          <w:b w:val="false"/>
          <w:i w:val="false"/>
          <w:color w:val="000000"/>
          <w:sz w:val="28"/>
        </w:rPr>
        <w:t xml:space="preserve">актілерін осы өкімге сәйкес келтіру туралы ұсыныстар енгізсін; </w:t>
      </w:r>
    </w:p>
    <w:p>
      <w:pPr>
        <w:spacing w:after="0"/>
        <w:ind w:left="0"/>
        <w:jc w:val="both"/>
      </w:pPr>
      <w:r>
        <w:rPr>
          <w:rFonts w:ascii="Times New Roman"/>
          <w:b w:val="false"/>
          <w:i w:val="false"/>
          <w:color w:val="000000"/>
          <w:sz w:val="28"/>
        </w:rPr>
        <w:t xml:space="preserve">     4) Үкіметтің бұрын шығарылған актілерін осы өкімге сәйкес келтірсін; </w:t>
      </w:r>
    </w:p>
    <w:p>
      <w:pPr>
        <w:spacing w:after="0"/>
        <w:ind w:left="0"/>
        <w:jc w:val="both"/>
      </w:pPr>
      <w:r>
        <w:rPr>
          <w:rFonts w:ascii="Times New Roman"/>
          <w:b w:val="false"/>
          <w:i w:val="false"/>
          <w:color w:val="000000"/>
          <w:sz w:val="28"/>
        </w:rPr>
        <w:t xml:space="preserve">     5) осы өкімнен туындайтын өзге де шаралар қолдансын. </w:t>
      </w:r>
    </w:p>
    <w:p>
      <w:pPr>
        <w:spacing w:after="0"/>
        <w:ind w:left="0"/>
        <w:jc w:val="both"/>
      </w:pPr>
      <w:r>
        <w:rPr>
          <w:rFonts w:ascii="Times New Roman"/>
          <w:b w:val="false"/>
          <w:i w:val="false"/>
          <w:color w:val="000000"/>
          <w:sz w:val="28"/>
        </w:rPr>
        <w:t xml:space="preserve">     2. Осы өкімнің орындалуын бақылау Қазақстан Республикасы </w:t>
      </w:r>
    </w:p>
    <w:p>
      <w:pPr>
        <w:spacing w:after="0"/>
        <w:ind w:left="0"/>
        <w:jc w:val="both"/>
      </w:pPr>
      <w:r>
        <w:rPr>
          <w:rFonts w:ascii="Times New Roman"/>
          <w:b w:val="false"/>
          <w:i w:val="false"/>
          <w:color w:val="000000"/>
          <w:sz w:val="28"/>
        </w:rPr>
        <w:t xml:space="preserve">Президентінің Әкімшілігіне жүктелсін.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(Үмбетова А.М.)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