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819b" w14:textId="4f98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Шаруашылық басқармасы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1995 жылғы 1 наурыз N 2063. Күшi жойылды - Қазақстан Республикасы Президентiнiң 1995.11.10. N 2600 Жарлығымен. ~U952600</w:t>
      </w:r>
    </w:p>
    <w:p>
      <w:pPr>
        <w:spacing w:after="0"/>
        <w:ind w:left="0"/>
        <w:jc w:val="left"/>
      </w:pPr>
      <w:r>
        <w:rPr>
          <w:rFonts w:ascii="Times New Roman"/>
          <w:b w:val="false"/>
          <w:i w:val="false"/>
          <w:color w:val="000000"/>
          <w:sz w:val="28"/>
        </w:rPr>
        <w:t>
</w:t>
      </w:r>
      <w:r>
        <w:rPr>
          <w:rFonts w:ascii="Times New Roman"/>
          <w:b w:val="false"/>
          <w:i w:val="false"/>
          <w:color w:val="000000"/>
          <w:sz w:val="28"/>
        </w:rPr>
        <w:t>
          1. Осыған қосылған Қазақстан Республикасының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жанындағы Шаруашылық басқармасы туралы ереже бекiтiлсiн.
     2. Қазақстан Республикасы Президентiнiң 1994 жылғы 16
шiлдедегi N 1817 өкiмiнiң күшi жойылған деп танылсын.
     Қазақстан Республикасының
             Президентi 
                                   Қазақстан Республикасы 
                                       Президентiнiң
                                   1995 жылғы 1 наурыздағы
                                      N 2063 өкiмiмен
                                        Бекiтiлген
            Қазақстан Республикасының Президентi жанындағы
                   Шаруашылық басқармасы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Президентi жанындағы Шаруашылық
басқармасы (бұдан былай - Шаруашылық басқармасы) "Қазақстан
Республикасының Президентi жанындағы Шаруашылық басқармасы туралы"
Қазақстан Республикасы Президентiнiң 1994 жылғы 10 қазандағы
N 1884 өкiмiмен Қазақстан Республикасының Президентi Аппараты
мен Министрлер Кабинетiнiң Шаруашылық басқармасы негiзiнде
құрылған және Қазақстан Республикасы Президентi Аппаратының дербес 
құрылымдық бөлiмшесi болып табылады.
</w:t>
      </w:r>
      <w:r>
        <w:br/>
      </w:r>
      <w:r>
        <w:rPr>
          <w:rFonts w:ascii="Times New Roman"/>
          <w:b w:val="false"/>
          <w:i w:val="false"/>
          <w:color w:val="000000"/>
          <w:sz w:val="28"/>
        </w:rPr>
        <w:t>
          Қазақстан Республикасының Президентi жанындағы Шаруашылық
басқармасы Қазақстан Республикасының Президентi Аппараты мен
Министрлер Кабинетiнiң Шаруашылық басқармасының мүлiктiк құқықтары
мен мiндеттерiнiң құқылы мұрагерi болып табылады.
</w:t>
      </w:r>
      <w:r>
        <w:br/>
      </w:r>
      <w:r>
        <w:rPr>
          <w:rFonts w:ascii="Times New Roman"/>
          <w:b w:val="false"/>
          <w:i w:val="false"/>
          <w:color w:val="000000"/>
          <w:sz w:val="28"/>
        </w:rPr>
        <w:t>
          2. Шаруашылық басқармасы өз қызметiнде Қазақстан Республикасының
Конституциясын, Қазақстан Республикасының басқа да заң актiлерiн,
Қазақстан Республикасы Президентiнiң жарлықтарын, қаулылары мен
өкiмдерiн, Қазақстан Республикасы Министрлер Кабинетiнiң қаулылары
мен шешiмдерiн, Қазақстан Республикасы қатысатын халықаралық 
шарттарды, осы Ереженi басшылыққа алады.
</w:t>
      </w:r>
      <w:r>
        <w:br/>
      </w:r>
      <w:r>
        <w:rPr>
          <w:rFonts w:ascii="Times New Roman"/>
          <w:b w:val="false"/>
          <w:i w:val="false"/>
          <w:color w:val="000000"/>
          <w:sz w:val="28"/>
        </w:rPr>
        <w:t>
          3. Шаруашылық басқармасы заңды ұйым болып табылады, оның
дербес балансы, банкiлерде шоттары, сондай-ақ Қазақстан
Республикасының Мемлекеттiк елтаңбасы бейнеленген және өз атауы 
қазақ, орыс тiлдерiнде жазылған мөрi, басқа да мөрлерi мен
штамптары болады.
</w:t>
      </w:r>
      <w:r>
        <w:br/>
      </w:r>
      <w:r>
        <w:rPr>
          <w:rFonts w:ascii="Times New Roman"/>
          <w:b w:val="false"/>
          <w:i w:val="false"/>
          <w:color w:val="000000"/>
          <w:sz w:val="28"/>
        </w:rPr>
        <w:t>
          Шаруашылық басқармасының орталық аппараты бюджеттiк қаражат
есебiнен ұсталады.
</w:t>
      </w:r>
      <w:r>
        <w:br/>
      </w:r>
      <w:r>
        <w:rPr>
          <w:rFonts w:ascii="Times New Roman"/>
          <w:b w:val="false"/>
          <w:i w:val="false"/>
          <w:color w:val="000000"/>
          <w:sz w:val="28"/>
        </w:rPr>
        <w:t>
          4. Шаруашылық басқармасы Республика Президентiнiң, 
Вице-Президентiнiң, Премьер-Министрi мен оның орынбасарларының
қызметiн қамтамасыз етедi, Жоғарғы Кеңестiң Төрағасы мен оның
орынбасарларына, мемлекеттiк кеңесшiлерге, Қазақстанның, Қырғызстан
мен Өзбекстанның Мемлекетаралық кеңесi атқару комитетiнiң
төрағасына, Үкiмет мүшелерiне, Президент Аппаратының, Министрлер
Кабинетi Аппаратының қызметкерлерiне, Конституциялық соттың,
Жоғарғы соттың, Жоғарғы төрелiк соттың төрағаларына, Бас прокурорға,
Ұлттық Банктiң төрағасына, облыстардың және Алматы қаласының 
әкiмдерiне, мәртебесi бойынша Үкiмет мүшелерiне теңестiрiлген
республикалық ұйымдардың (бұдан былай - қызмет көрсетiлетiн
органдар) басшыларына шаруашылық қызметiн көрсетудi жүзеге асырады.
</w:t>
      </w:r>
      <w:r>
        <w:br/>
      </w:r>
      <w:r>
        <w:rPr>
          <w:rFonts w:ascii="Times New Roman"/>
          <w:b w:val="false"/>
          <w:i w:val="false"/>
          <w:color w:val="000000"/>
          <w:sz w:val="28"/>
        </w:rPr>
        <w:t>
          5. Шаруашылық басқармасының негiзгi мiндеттерi:
</w:t>
      </w:r>
      <w:r>
        <w:br/>
      </w:r>
      <w:r>
        <w:rPr>
          <w:rFonts w:ascii="Times New Roman"/>
          <w:b w:val="false"/>
          <w:i w:val="false"/>
          <w:color w:val="000000"/>
          <w:sz w:val="28"/>
        </w:rPr>
        <w:t>
          қызмет көрсетiлетiн органдарға қаржылық, материалдық-техникалық
және әлеуметтiк-тұрмыстық қызмет көрсетудi қамтамасыз ету;
</w:t>
      </w:r>
      <w:r>
        <w:br/>
      </w:r>
      <w:r>
        <w:rPr>
          <w:rFonts w:ascii="Times New Roman"/>
          <w:b w:val="false"/>
          <w:i w:val="false"/>
          <w:color w:val="000000"/>
          <w:sz w:val="28"/>
        </w:rPr>
        <w:t>
          ресми шаралар мен делегацияларға, соның iшiнде шет елдiк 
делегацияларға қызмет көрсету;
</w:t>
      </w:r>
      <w:r>
        <w:br/>
      </w:r>
      <w:r>
        <w:rPr>
          <w:rFonts w:ascii="Times New Roman"/>
          <w:b w:val="false"/>
          <w:i w:val="false"/>
          <w:color w:val="000000"/>
          <w:sz w:val="28"/>
        </w:rPr>
        <w:t>
          шаруашылық басқармасы ұйымдарының балансындағы негiзгi
қорларды (мемлекеттiк резиденцияларды, мемлекеттiк саяжайларды,
мейманхана кешендерiн, өндiрiстiк және ауыл шаруашылық объектiлерi
мен басқа да ғимараттарды) пайдалану және оларды жөндеу;
</w:t>
      </w:r>
      <w:r>
        <w:br/>
      </w:r>
      <w:r>
        <w:rPr>
          <w:rFonts w:ascii="Times New Roman"/>
          <w:b w:val="false"/>
          <w:i w:val="false"/>
          <w:color w:val="000000"/>
          <w:sz w:val="28"/>
        </w:rPr>
        <w:t>
          ауыл шаруашылық (егiн, мал және бау-бақша шаруашылықтары)
өнiмiн өндiру, ұқсату және өткiзу;
</w:t>
      </w:r>
      <w:r>
        <w:br/>
      </w:r>
      <w:r>
        <w:rPr>
          <w:rFonts w:ascii="Times New Roman"/>
          <w:b w:val="false"/>
          <w:i w:val="false"/>
          <w:color w:val="000000"/>
          <w:sz w:val="28"/>
        </w:rPr>
        <w:t>
          тұрғын үй, әлеуметтiк, мәдени-тұрмыстық объектiлер,
өндiрiстiк үйлер мен ғимараттар салу;
</w:t>
      </w:r>
      <w:r>
        <w:br/>
      </w:r>
      <w:r>
        <w:rPr>
          <w:rFonts w:ascii="Times New Roman"/>
          <w:b w:val="false"/>
          <w:i w:val="false"/>
          <w:color w:val="000000"/>
          <w:sz w:val="28"/>
        </w:rPr>
        <w:t>
          өзiне бекiтiлген аумақтар мен жерлердегi флора мен фаунаны
қорғап, ұдайы көбейте беру;
</w:t>
      </w:r>
      <w:r>
        <w:br/>
      </w:r>
      <w:r>
        <w:rPr>
          <w:rFonts w:ascii="Times New Roman"/>
          <w:b w:val="false"/>
          <w:i w:val="false"/>
          <w:color w:val="000000"/>
          <w:sz w:val="28"/>
        </w:rPr>
        <w:t>
          Қазақстанға келген шет ел азаматтарына қызмет көрсету;
</w:t>
      </w:r>
      <w:r>
        <w:br/>
      </w:r>
      <w:r>
        <w:rPr>
          <w:rFonts w:ascii="Times New Roman"/>
          <w:b w:val="false"/>
          <w:i w:val="false"/>
          <w:color w:val="000000"/>
          <w:sz w:val="28"/>
        </w:rPr>
        <w:t>
          қарамағындағы мектеп жасына дейiнгi балалар мекемелерi мен
сауықтыру лагерiнiң қызметiн ұйымдастыру.
</w:t>
      </w:r>
      <w:r>
        <w:br/>
      </w:r>
      <w:r>
        <w:rPr>
          <w:rFonts w:ascii="Times New Roman"/>
          <w:b w:val="false"/>
          <w:i w:val="false"/>
          <w:color w:val="000000"/>
          <w:sz w:val="28"/>
        </w:rPr>
        <w:t>
          6. Шаруашылық басқармасы өзiне жүктелген мiндеттерге сәйкес:
</w:t>
      </w:r>
      <w:r>
        <w:br/>
      </w:r>
      <w:r>
        <w:rPr>
          <w:rFonts w:ascii="Times New Roman"/>
          <w:b w:val="false"/>
          <w:i w:val="false"/>
          <w:color w:val="000000"/>
          <w:sz w:val="28"/>
        </w:rPr>
        <w:t>
          қарамағындағы кәсiпорындарға, ұйымдар мен мекемелерге 
басшылық етiп, олардың жұмысын үйлестiредi;
</w:t>
      </w:r>
      <w:r>
        <w:br/>
      </w:r>
      <w:r>
        <w:rPr>
          <w:rFonts w:ascii="Times New Roman"/>
          <w:b w:val="false"/>
          <w:i w:val="false"/>
          <w:color w:val="000000"/>
          <w:sz w:val="28"/>
        </w:rPr>
        <w:t>
          республикалық бюджеттiң қаражаты есебiнен шығыс сметаларының
жобасын әзiрлейдi, қызмет көрсетiлетiн органдарда, сондай-ақ
қарамағындағы кәсiпорындарда, ұйымдар мен мекемелерде осы
қаражатты жұмсау лимиттерiн белгiлейдi, бұл шығындарды қаржыландырады;
</w:t>
      </w:r>
      <w:r>
        <w:br/>
      </w:r>
      <w:r>
        <w:rPr>
          <w:rFonts w:ascii="Times New Roman"/>
          <w:b w:val="false"/>
          <w:i w:val="false"/>
          <w:color w:val="000000"/>
          <w:sz w:val="28"/>
        </w:rPr>
        <w:t>
          қызмет көрсетiлетiн органдарды белгiленген тәртiп бойынша
автокөлiкпен қамтамасыз етiп, оны жөндеудi ұйымдастырады;
</w:t>
      </w:r>
      <w:r>
        <w:br/>
      </w:r>
      <w:r>
        <w:rPr>
          <w:rFonts w:ascii="Times New Roman"/>
          <w:b w:val="false"/>
          <w:i w:val="false"/>
          <w:color w:val="000000"/>
          <w:sz w:val="28"/>
        </w:rPr>
        <w:t>
          белгiленген көрсеткiштер бойынша тапсырмаларды қарап,
бекiтедi және олардың орындалуын бақылайды;
</w:t>
      </w:r>
      <w:r>
        <w:br/>
      </w:r>
      <w:r>
        <w:rPr>
          <w:rFonts w:ascii="Times New Roman"/>
          <w:b w:val="false"/>
          <w:i w:val="false"/>
          <w:color w:val="000000"/>
          <w:sz w:val="28"/>
        </w:rPr>
        <w:t>
          қарамағындағы кәсiпорындар, ұйымдар мен мекемелер көрсететiн
қызметтiң бағасын белгiлеу жөнiндегi жұмысты үйлестiредi;
</w:t>
      </w:r>
      <w:r>
        <w:br/>
      </w:r>
      <w:r>
        <w:rPr>
          <w:rFonts w:ascii="Times New Roman"/>
          <w:b w:val="false"/>
          <w:i w:val="false"/>
          <w:color w:val="000000"/>
          <w:sz w:val="28"/>
        </w:rPr>
        <w:t>
          күрделi құрылыстың, күрделi жөндеудiң ағымдағы және 
келешектегi бағдарламаларын, жобалау-смета құжатнамасын 
қалыптастырып, бекiтедi, қарамағындағы кәсiпорындардың, ұйымдар мен
мекемелердiң объектiлерiн салуды, қайта құруды және жөндеудi
ұйымдастырады, тұрғын үйлердi, әлеуметтiк-тұрмыстық және өндiрiстiк
мақсаттағы объектiлердi жобалап, салуды қамтамасыз етедi;
</w:t>
      </w:r>
      <w:r>
        <w:br/>
      </w:r>
      <w:r>
        <w:rPr>
          <w:rFonts w:ascii="Times New Roman"/>
          <w:b w:val="false"/>
          <w:i w:val="false"/>
          <w:color w:val="000000"/>
          <w:sz w:val="28"/>
        </w:rPr>
        <w:t>
          қарамағындағы ұйымдар мен кәсiпорындардың материалдарға,
жабдықтарға, мәшинелерге, механизмдерге деген қажетiн қарап,
анықтайды, салынып жатқан объектiлердiң материалдық-техникалық
жабдықталуы мен жинақталуын ұйымдастырады, материалдық ресурстарды
қайта бөледi;
</w:t>
      </w:r>
      <w:r>
        <w:br/>
      </w:r>
      <w:r>
        <w:rPr>
          <w:rFonts w:ascii="Times New Roman"/>
          <w:b w:val="false"/>
          <w:i w:val="false"/>
          <w:color w:val="000000"/>
          <w:sz w:val="28"/>
        </w:rPr>
        <w:t>
          өз қызметi нәтижелерiнiң есебiн жүргiзедi, жедел, бухгалтерлiк
және статистикалық есептi жүзеге асырады, қарамағындағы 
кәсiпорындарда, ұйымдар мен мекемелерде есепке алу мен есеп
берудiң жайын бақылайды;
</w:t>
      </w:r>
      <w:r>
        <w:br/>
      </w:r>
      <w:r>
        <w:rPr>
          <w:rFonts w:ascii="Times New Roman"/>
          <w:b w:val="false"/>
          <w:i w:val="false"/>
          <w:color w:val="000000"/>
          <w:sz w:val="28"/>
        </w:rPr>
        <w:t>
          бухгалтерлiк есептiң ұтымды ұйымдастырылуын қамтамасыз
етедi және Қаржы министрлiгiне бухгалтерлiк баланстар мен шығыс
сметасының атқарылуы жөнiндегi есептердi, сондай-ақ қарамағындағы
кәсiпорындардың, ұйымдар мен мекемелердiң жиынтық бухгалтерлiк
баланстары мен есеп-қисабын белгiленген тәртiп бойынша табыс
етедi;
</w:t>
      </w:r>
      <w:r>
        <w:br/>
      </w:r>
      <w:r>
        <w:rPr>
          <w:rFonts w:ascii="Times New Roman"/>
          <w:b w:val="false"/>
          <w:i w:val="false"/>
          <w:color w:val="000000"/>
          <w:sz w:val="28"/>
        </w:rPr>
        <w:t>
          қарамағындағы кәсiпорындардың, ұйымдар мен мекемелердiң
қызметiне тексерiс жасап, құжаттық тексеру жүргiзедi;
</w:t>
      </w:r>
      <w:r>
        <w:br/>
      </w:r>
      <w:r>
        <w:rPr>
          <w:rFonts w:ascii="Times New Roman"/>
          <w:b w:val="false"/>
          <w:i w:val="false"/>
          <w:color w:val="000000"/>
          <w:sz w:val="28"/>
        </w:rPr>
        <w:t>
          Шаруашылық басқармасының қызметiн қамтамасыз ету мәселелерi
жөнiндегi ұсыныстарды Қазақстан Республикасы Президентi мен
Министрлер Кабинетi Аппаратының басшылығына енгiзедi;
</w:t>
      </w:r>
      <w:r>
        <w:br/>
      </w:r>
      <w:r>
        <w:rPr>
          <w:rFonts w:ascii="Times New Roman"/>
          <w:b w:val="false"/>
          <w:i w:val="false"/>
          <w:color w:val="000000"/>
          <w:sz w:val="28"/>
        </w:rPr>
        <w:t>
          заңды ұйымдар мен жеке тұлғалардан қажеттi мүлiктi
Қазақстан Республикасының заңдарында көзделген шарттар негiзiнде
сатып алады;
</w:t>
      </w:r>
      <w:r>
        <w:br/>
      </w:r>
      <w:r>
        <w:rPr>
          <w:rFonts w:ascii="Times New Roman"/>
          <w:b w:val="false"/>
          <w:i w:val="false"/>
          <w:color w:val="000000"/>
          <w:sz w:val="28"/>
        </w:rPr>
        <w:t>
          қарамағындағы ұйымдар мен кәсiпорындардың пайдасынан
аударымдар есебiнен резервтiк қор құрады, оның қаражаты 
қарамағындағы  кәсiпорындарға, ұйымдар мен мекемелерге қаржылай
жәрдем беруге, Шаруашылық басқармасының балалар мекемелерiнiң
қызметкерлерiн әлеуметтiк қорғау жөнiндегi шараларға, ұйымдарда
енгiзiлетiн прогрестi шараларды қаржыландыруға, оларды дамыту 
шараларын жүзеге асыруға, Шаруашылық басқармасының және оның 
қарамағындағы кәсiпорындардың, ұйымдар мен мекемелердiң 
қызметкерлерiн материалдық көтермелеуге, сондай-ақ басқа да
мақсаттарға жұмсалады;
</w:t>
      </w:r>
      <w:r>
        <w:br/>
      </w:r>
      <w:r>
        <w:rPr>
          <w:rFonts w:ascii="Times New Roman"/>
          <w:b w:val="false"/>
          <w:i w:val="false"/>
          <w:color w:val="000000"/>
          <w:sz w:val="28"/>
        </w:rPr>
        <w:t>
          банкiлер мен басқа да кредиттiк мекемелердiң депозит 
шоттарына ақшалай (соның iшiнде валюталық) уақытша бос қаражатты
сақтайды;
</w:t>
      </w:r>
      <w:r>
        <w:br/>
      </w:r>
      <w:r>
        <w:rPr>
          <w:rFonts w:ascii="Times New Roman"/>
          <w:b w:val="false"/>
          <w:i w:val="false"/>
          <w:color w:val="000000"/>
          <w:sz w:val="28"/>
        </w:rPr>
        <w:t>
          қарамағындағы кәсiпорындар, ұйымдар мен мекемелер шет ел
валютасымен есеп айырысып жүзеге асыратын жұмыстарды (қызметтердi)
орындау тәртiбiн белгiлейдi, жасасқан шарттардың орындалуын
бақылайды;
</w:t>
      </w:r>
      <w:r>
        <w:br/>
      </w:r>
      <w:r>
        <w:rPr>
          <w:rFonts w:ascii="Times New Roman"/>
          <w:b w:val="false"/>
          <w:i w:val="false"/>
          <w:color w:val="000000"/>
          <w:sz w:val="28"/>
        </w:rPr>
        <w:t>
          жұмысшылар мен қызметшiлерге тиiстi тұрмыстық жағдай
жасау және оларды тұрғын үймен қамтамасыз ету жөнiндегi жұмысты
жүргiзедi;
</w:t>
      </w:r>
      <w:r>
        <w:br/>
      </w:r>
      <w:r>
        <w:rPr>
          <w:rFonts w:ascii="Times New Roman"/>
          <w:b w:val="false"/>
          <w:i w:val="false"/>
          <w:color w:val="000000"/>
          <w:sz w:val="28"/>
        </w:rPr>
        <w:t>
          қарамағындағы кәсiпорындарда еңбек заңдарының, еңбек қорғау
және техника қауiпсiздiгi ережелерiнiң қатаң сақталуын, ұжымдық
шарттардың уақтылы жасалуын және олардың орындалуын бақылайды;
</w:t>
      </w:r>
      <w:r>
        <w:br/>
      </w:r>
      <w:r>
        <w:rPr>
          <w:rFonts w:ascii="Times New Roman"/>
          <w:b w:val="false"/>
          <w:i w:val="false"/>
          <w:color w:val="000000"/>
          <w:sz w:val="28"/>
        </w:rPr>
        <w:t>
          негiзгi қорлар мен өндiрiстiк қуаттарды пайдалану
тиiмдiлiгiн арттыру мақсатында сыртқы экономикалық және 
коммерциялық қызметтi жүзеге асырады, қазақстандық және шет елдiк
фирмалармен, компаниялармен бiрлескен кәсiпорындар құрады;
</w:t>
      </w:r>
      <w:r>
        <w:br/>
      </w:r>
      <w:r>
        <w:rPr>
          <w:rFonts w:ascii="Times New Roman"/>
          <w:b w:val="false"/>
          <w:i w:val="false"/>
          <w:color w:val="000000"/>
          <w:sz w:val="28"/>
        </w:rPr>
        <w:t>
          Үкiмет мүшелерi мен Қазақстан Республикасы Президентi 
Аппаратының және Министрлер Кабинетi Аппаратының қызметкерлерiн
тұрғын алаңмен қамтамасыз ету мәселелерiн белгiленген тәртiп
бойынша шешiп, пәтер алуға арналған құжаттарды ресiмдейдi.
</w:t>
      </w:r>
      <w:r>
        <w:br/>
      </w:r>
      <w:r>
        <w:rPr>
          <w:rFonts w:ascii="Times New Roman"/>
          <w:b w:val="false"/>
          <w:i w:val="false"/>
          <w:color w:val="000000"/>
          <w:sz w:val="28"/>
        </w:rPr>
        <w:t>
          7. Шаруашылық басқармасының мүлкi мен қаражаты оның
балансында бейнеленген және оған бекiтiлген негiзгi қорлар мен
айналым қаражатынан, сондай-ақ өз қызметi нәтижесiнде құралатын
қорлардан тұрады.
</w:t>
      </w:r>
      <w:r>
        <w:br/>
      </w:r>
      <w:r>
        <w:rPr>
          <w:rFonts w:ascii="Times New Roman"/>
          <w:b w:val="false"/>
          <w:i w:val="false"/>
          <w:color w:val="000000"/>
          <w:sz w:val="28"/>
        </w:rPr>
        <w:t>
          8. Шаруашылық басқармасы қаражатының негiзгi көздерi:
</w:t>
      </w:r>
      <w:r>
        <w:br/>
      </w:r>
      <w:r>
        <w:rPr>
          <w:rFonts w:ascii="Times New Roman"/>
          <w:b w:val="false"/>
          <w:i w:val="false"/>
          <w:color w:val="000000"/>
          <w:sz w:val="28"/>
        </w:rPr>
        <w:t>
          республикалық бюджеттiң қаржысы;
</w:t>
      </w:r>
      <w:r>
        <w:br/>
      </w:r>
      <w:r>
        <w:rPr>
          <w:rFonts w:ascii="Times New Roman"/>
          <w:b w:val="false"/>
          <w:i w:val="false"/>
          <w:color w:val="000000"/>
          <w:sz w:val="28"/>
        </w:rPr>
        <w:t>
          қарамағындағы кәсiпорындардың, ұйымдар мен мекемелердiң
табысынан резерв қорына жасалатын аударымдар;
</w:t>
      </w:r>
      <w:r>
        <w:br/>
      </w:r>
      <w:r>
        <w:rPr>
          <w:rFonts w:ascii="Times New Roman"/>
          <w:b w:val="false"/>
          <w:i w:val="false"/>
          <w:color w:val="000000"/>
          <w:sz w:val="28"/>
        </w:rPr>
        <w:t>
          басқа да түсiмдер.
</w:t>
      </w:r>
      <w:r>
        <w:br/>
      </w:r>
      <w:r>
        <w:rPr>
          <w:rFonts w:ascii="Times New Roman"/>
          <w:b w:val="false"/>
          <w:i w:val="false"/>
          <w:color w:val="000000"/>
          <w:sz w:val="28"/>
        </w:rPr>
        <w:t>
          Шаруашылық басқармасының тиiстi шоттарына аударылатын барлық
ақшалай қаражат белгiленген тәртiп бойынша жұмсалады.
</w:t>
      </w:r>
      <w:r>
        <w:br/>
      </w:r>
      <w:r>
        <w:rPr>
          <w:rFonts w:ascii="Times New Roman"/>
          <w:b w:val="false"/>
          <w:i w:val="false"/>
          <w:color w:val="000000"/>
          <w:sz w:val="28"/>
        </w:rPr>
        <w:t>
          9. Шаруашылық басқармасын Бастық басқарады, оны Қазақстан
Республикасының Президентi тағайындайды.
</w:t>
      </w:r>
      <w:r>
        <w:br/>
      </w:r>
      <w:r>
        <w:rPr>
          <w:rFonts w:ascii="Times New Roman"/>
          <w:b w:val="false"/>
          <w:i w:val="false"/>
          <w:color w:val="000000"/>
          <w:sz w:val="28"/>
        </w:rPr>
        <w:t>
          Шаруашылық басқармасының бастығы сонымен қатар Президент
Аппараты Басшысының орынбасары болып табылады.
</w:t>
      </w:r>
      <w:r>
        <w:br/>
      </w:r>
      <w:r>
        <w:rPr>
          <w:rFonts w:ascii="Times New Roman"/>
          <w:b w:val="false"/>
          <w:i w:val="false"/>
          <w:color w:val="000000"/>
          <w:sz w:val="28"/>
        </w:rPr>
        <w:t>
          Шаруашылық басқармасы Бастығының төрт орынбасары болады,
оларды Президент Аппаратының Басшысы тағайындайды.
</w:t>
      </w:r>
      <w:r>
        <w:br/>
      </w:r>
      <w:r>
        <w:rPr>
          <w:rFonts w:ascii="Times New Roman"/>
          <w:b w:val="false"/>
          <w:i w:val="false"/>
          <w:color w:val="000000"/>
          <w:sz w:val="28"/>
        </w:rPr>
        <w:t>
          10. Шаруашылық басқармасының Бастығы: 
</w:t>
      </w:r>
      <w:r>
        <w:br/>
      </w:r>
      <w:r>
        <w:rPr>
          <w:rFonts w:ascii="Times New Roman"/>
          <w:b w:val="false"/>
          <w:i w:val="false"/>
          <w:color w:val="000000"/>
          <w:sz w:val="28"/>
        </w:rPr>
        <w:t>
          Шаруашылық басқармасының жұмысын жеке-дара басқару
негiзiнде ұйымдастырады, оның жұмыс нәтижесi, өндiрiстiк, қаржы,
шарт және еңбек тәртiбiнiң жайы үшiн дербес жауап бередi,
Шаруашылық басқармасының атынан сенiмхатсыз әрекет етедi;
</w:t>
      </w:r>
      <w:r>
        <w:br/>
      </w:r>
      <w:r>
        <w:rPr>
          <w:rFonts w:ascii="Times New Roman"/>
          <w:b w:val="false"/>
          <w:i w:val="false"/>
          <w:color w:val="000000"/>
          <w:sz w:val="28"/>
        </w:rPr>
        <w:t>
          Шаруашылық басқармасының құрылымы мен штат  кестесiн 
қызметкерлердiң белгiленген штат саны шегiнде бекiтедi;
</w:t>
      </w:r>
      <w:r>
        <w:br/>
      </w:r>
      <w:r>
        <w:rPr>
          <w:rFonts w:ascii="Times New Roman"/>
          <w:b w:val="false"/>
          <w:i w:val="false"/>
          <w:color w:val="000000"/>
          <w:sz w:val="28"/>
        </w:rPr>
        <w:t>
          Шаруашылық басқармасының қызметкерлерi мен қарамағындағы
кәсiпорындардың, ұйымдар мен мекемелердiң басшыларын тағайындайды
және босатады;
</w:t>
      </w:r>
      <w:r>
        <w:br/>
      </w:r>
      <w:r>
        <w:rPr>
          <w:rFonts w:ascii="Times New Roman"/>
          <w:b w:val="false"/>
          <w:i w:val="false"/>
          <w:color w:val="000000"/>
          <w:sz w:val="28"/>
        </w:rPr>
        <w:t>
          өз орынбасарлары арасында лауазымдық мiндеттердi бөлiп
бередi;
</w:t>
      </w:r>
      <w:r>
        <w:br/>
      </w:r>
      <w:r>
        <w:rPr>
          <w:rFonts w:ascii="Times New Roman"/>
          <w:b w:val="false"/>
          <w:i w:val="false"/>
          <w:color w:val="000000"/>
          <w:sz w:val="28"/>
        </w:rPr>
        <w:t>
          Шаруашылық басқармасы бөлiмдерiнiң, секторлары мен басқа
да құрылымдық бөлiмшелерiнiң мiндеттерiн анықтайды;
</w:t>
      </w:r>
      <w:r>
        <w:br/>
      </w:r>
      <w:r>
        <w:rPr>
          <w:rFonts w:ascii="Times New Roman"/>
          <w:b w:val="false"/>
          <w:i w:val="false"/>
          <w:color w:val="000000"/>
          <w:sz w:val="28"/>
        </w:rPr>
        <w:t>
          Шаруашылық басқармасының бөлiмдерi, секторлары және басқа
бөлiмшелерi туралы ережелердi, қарамағындағы кәсiпорындардың,
ұйымдар мен мекемелердiң жарғыларын (ережелерiн) бекiтедi;
</w:t>
      </w:r>
      <w:r>
        <w:br/>
      </w:r>
      <w:r>
        <w:rPr>
          <w:rFonts w:ascii="Times New Roman"/>
          <w:b w:val="false"/>
          <w:i w:val="false"/>
          <w:color w:val="000000"/>
          <w:sz w:val="28"/>
        </w:rPr>
        <w:t>
          Шаруашылық басқармасы қызметкерлерiнiң лауазымдық
жалақысына үстеме ақы мен қосымша ақы, оларға сыйлық беру
тәртiбiн белгiлейдi, өзгертедi және жояды;
</w:t>
      </w:r>
      <w:r>
        <w:br/>
      </w:r>
      <w:r>
        <w:rPr>
          <w:rFonts w:ascii="Times New Roman"/>
          <w:b w:val="false"/>
          <w:i w:val="false"/>
          <w:color w:val="000000"/>
          <w:sz w:val="28"/>
        </w:rPr>
        <w:t>
          белгiленген тәртiп бойынша бекiтiлген шығыс сметалары
шегiнде мүлiк пен ақшалай қаражатқа билiк жүргiзедi, қолда бар
қорларды пайдалану мәселелерiн Қазақстан Республикасының заңдары
мен осы Ережеге сәйкес шешедi;
</w:t>
      </w:r>
      <w:r>
        <w:br/>
      </w:r>
      <w:r>
        <w:rPr>
          <w:rFonts w:ascii="Times New Roman"/>
          <w:b w:val="false"/>
          <w:i w:val="false"/>
          <w:color w:val="000000"/>
          <w:sz w:val="28"/>
        </w:rPr>
        <w:t>
          күрделi құрылысқа, қайта құру мен күрделi жөндеуге арналған
сметаларды, жобаларды, титулдық тiзiмдердi белгiленген тәртiп
бойынша бекiтедi;
</w:t>
      </w:r>
      <w:r>
        <w:br/>
      </w:r>
      <w:r>
        <w:rPr>
          <w:rFonts w:ascii="Times New Roman"/>
          <w:b w:val="false"/>
          <w:i w:val="false"/>
          <w:color w:val="000000"/>
          <w:sz w:val="28"/>
        </w:rPr>
        <w:t>
          шарттар, контрактылар жасасады, шаруашылық операцияларын
жүргiзедi, сенiмхаттар бередi;
</w:t>
      </w:r>
      <w:r>
        <w:br/>
      </w:r>
      <w:r>
        <w:rPr>
          <w:rFonts w:ascii="Times New Roman"/>
          <w:b w:val="false"/>
          <w:i w:val="false"/>
          <w:color w:val="000000"/>
          <w:sz w:val="28"/>
        </w:rPr>
        <w:t>
          мейманхана кешендерiн, саяжайлар мен балалар мекемелерiнiң
жұмыс тәртiбiн белгiлейдi;
</w:t>
      </w:r>
      <w:r>
        <w:br/>
      </w:r>
      <w:r>
        <w:rPr>
          <w:rFonts w:ascii="Times New Roman"/>
          <w:b w:val="false"/>
          <w:i w:val="false"/>
          <w:color w:val="000000"/>
          <w:sz w:val="28"/>
        </w:rPr>
        <w:t>
          мейманхана кешендерiне, саяжайларға жолдамалардың бағасын,
Шаруашылық басқармасы мен қарамағындағы кәсiпорындар, ұйымдар
мен мекемелер орындайтын жұмыстардың (көрсететiн қызметтердiң)
тарифтерiн бекiтедi;
</w:t>
      </w:r>
      <w:r>
        <w:br/>
      </w:r>
      <w:r>
        <w:rPr>
          <w:rFonts w:ascii="Times New Roman"/>
          <w:b w:val="false"/>
          <w:i w:val="false"/>
          <w:color w:val="000000"/>
          <w:sz w:val="28"/>
        </w:rPr>
        <w:t>
          қарамағындағы кәсiпорындарды, ұйымдар мен мекемелердi қайта
құру, басқа кәсiпорындарды, ұйымдар мен мекемелердi Шаруашылық
басқармасының құрамына қосу, бiрлестiктер, филиалдар, шет 
елдердiң заңды ұйымдары қатысатын бірлескен кәсiпорындар құру
мәселелерi жөнiндегi ұсыныстарды Президенттiң Аппараты мен
Министрлер Кабинетiне белгiленген тәртiп бойынша енгiзедi;
</w:t>
      </w:r>
      <w:r>
        <w:br/>
      </w:r>
      <w:r>
        <w:rPr>
          <w:rFonts w:ascii="Times New Roman"/>
          <w:b w:val="false"/>
          <w:i w:val="false"/>
          <w:color w:val="000000"/>
          <w:sz w:val="28"/>
        </w:rPr>
        <w:t>
          қолданылып жүрген заңдар, Қазақстан Республикасы
Президентiнiң жарлықтары мен қаулылары, Министрлер Кабинетiнiң
қаулылары мен Премьер-министрiнiң өкiмдерi негiзiнде және оларды
орындау үшiн өз құзыры шегiнде бұйрықтар мен өкiмдер шығарады,
сондай-ақ қарамағындағы кәсiпорындар, ұйымдар мен мекемелер
орындауға мiндеттi нұсқаулар бередi;
</w:t>
      </w:r>
      <w:r>
        <w:br/>
      </w:r>
      <w:r>
        <w:rPr>
          <w:rFonts w:ascii="Times New Roman"/>
          <w:b w:val="false"/>
          <w:i w:val="false"/>
          <w:color w:val="000000"/>
          <w:sz w:val="28"/>
        </w:rPr>
        <w:t>
          барлық мемлекеттiк, кооперативтiк, қоғамдық және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 мен мекемелерде Шаруашылық басқармасының мүддесiн
бiлдiредi;
     Шаруашылық басқармасының, сондай-ақ қарамағындағы 
кәсiпорындардың, мекемелердiң, ұйымдар мен шаруашылықтардың 
баланстарынан негiзгi қорларды белгiленген тәртiп бойынша 
есептен шығарады;
     қарамағындағы кәсiпорындардың, мекемелер мен шаруашылықтардың
штат кестелерi мен шығыс сметаларын келiседi.
     11. Шаруашылық басқармасын Қазақстан Республикасының
Президентi қайта құрады және таратады.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