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47e8" w14:textId="1104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Жоғарғы Кеңесiндегi Жеке өкiл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4 сәуiр N 1623. Күші жойылды - Қазақстан Республикасы Президентінің 2001.01.26. N 542 Жарлығымен. ~U010542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республика Жоғарғы
Кеңесiндегi Жеке Өкiлi туралы ереже бекiтiлсiн. 
     Қазақстан Республикасының
             Президентi 
     Алматы, 1994 жылғы 4 сәуiр
               N 1623 
                                       Қазақстан Республикасы           
                                            Президентiнiң
                                         1994 жылғы 4 сәуiр
                                           N 1623 Өкiмiмен
                                              бекiтiлген 
            Қазақстан Республикасы Президентiнiң республика
                Жоғарғы Кеңесiндегi Жеке Өкiлi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Президентiнiң республика Жоғарғы
Кеңесiндегi Жеке Өкiлi (бұдан былай Президенттiң Жеке Өкiлi)
Жоғарғы Кеңесте Президенттiң мүддесiн бiлдiруге және мемлекет
Басшысының республиканың заң шығарушы органымен өзара байланысын
жүзеге асыруға өзi арнайы уәкiлдiк берген лауазымды адам болып
табылады.
</w:t>
      </w:r>
      <w:r>
        <w:br/>
      </w:r>
      <w:r>
        <w:rPr>
          <w:rFonts w:ascii="Times New Roman"/>
          <w:b w:val="false"/>
          <w:i w:val="false"/>
          <w:color w:val="000000"/>
          <w:sz w:val="28"/>
        </w:rPr>
        <w:t>
          2. Президенттiң Жеке Өкiлiн Қазақстан Республикасының Президентi
қызметке тағайындайды және қызметтен босатады әрi мәртебесi бойынша
Қазақстан Республикасының министрiне теңестiрiледi.
</w:t>
      </w:r>
      <w:r>
        <w:br/>
      </w:r>
      <w:r>
        <w:rPr>
          <w:rFonts w:ascii="Times New Roman"/>
          <w:b w:val="false"/>
          <w:i w:val="false"/>
          <w:color w:val="000000"/>
          <w:sz w:val="28"/>
        </w:rPr>
        <w:t>
          3. Президенттiң Жеке Өкiлi Президент алдында есеп және жауап
бередi.
</w:t>
      </w:r>
      <w:r>
        <w:br/>
      </w:r>
      <w:r>
        <w:rPr>
          <w:rFonts w:ascii="Times New Roman"/>
          <w:b w:val="false"/>
          <w:i w:val="false"/>
          <w:color w:val="000000"/>
          <w:sz w:val="28"/>
        </w:rPr>
        <w:t>
          4. Президенттiң Жеке Өкiлi өзiнiң қызметiнде Қазақстан
Республикасының Конституциясы мен Заңдарын, Қазақстан Республикасы
Президентiнiң жарлықтарын, қаулыларын және өкiмдерiн, сондай-ақ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Президенттiң Жеке Өкiлiнiң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Президенттiң Жеке Өкiлiне:
</w:t>
      </w:r>
      <w:r>
        <w:br/>
      </w:r>
      <w:r>
        <w:rPr>
          <w:rFonts w:ascii="Times New Roman"/>
          <w:b w:val="false"/>
          <w:i w:val="false"/>
          <w:color w:val="000000"/>
          <w:sz w:val="28"/>
        </w:rPr>
        <w:t>
          мемлекет Басшысының заң шығарушылық стратегиясы әзiрленуi мен
оның жүзеге асырылуын үйлестiруге;
</w:t>
      </w:r>
      <w:r>
        <w:br/>
      </w:r>
      <w:r>
        <w:rPr>
          <w:rFonts w:ascii="Times New Roman"/>
          <w:b w:val="false"/>
          <w:i w:val="false"/>
          <w:color w:val="000000"/>
          <w:sz w:val="28"/>
        </w:rPr>
        <w:t>
          Жоғарғы Кеңесте заң шығару процесiнiң жайы және онда қаралатын
мәселелер туралы Президенттi ұдайы хабардар етiп отыруға;
</w:t>
      </w:r>
      <w:r>
        <w:br/>
      </w:r>
      <w:r>
        <w:rPr>
          <w:rFonts w:ascii="Times New Roman"/>
          <w:b w:val="false"/>
          <w:i w:val="false"/>
          <w:color w:val="000000"/>
          <w:sz w:val="28"/>
        </w:rPr>
        <w:t>
          Жоғарғы Кеңестiң үйлестiрушi және жұмыс органдарының, депутат
топтары мен фракциялардың жұмысына қатысуға;
</w:t>
      </w:r>
      <w:r>
        <w:br/>
      </w:r>
      <w:r>
        <w:rPr>
          <w:rFonts w:ascii="Times New Roman"/>
          <w:b w:val="false"/>
          <w:i w:val="false"/>
          <w:color w:val="000000"/>
          <w:sz w:val="28"/>
        </w:rPr>
        <w:t>
          депутаттармен ұдайы кездесу өткiзiп, Президенттiң айқындамасын
түсiндiруге, депутаттар корпусында сөйлеген сөздер мен оның
iшiндегi көңiл күйге, парламенттегi күштердiң орналасуына талдау
жасауға, мемлекет Басшысының саясаты жөнiндегi парламентерлердiң
айқындамасын анықтап отыруға;
</w:t>
      </w:r>
      <w:r>
        <w:br/>
      </w:r>
      <w:r>
        <w:rPr>
          <w:rFonts w:ascii="Times New Roman"/>
          <w:b w:val="false"/>
          <w:i w:val="false"/>
          <w:color w:val="000000"/>
          <w:sz w:val="28"/>
        </w:rPr>
        <w:t>
          Жоғарғы Кеңесте қаралатын мәселелер жөнiндегi мемлекет
Басшысының айқындамасы туралы Президенттiң тапсыруы бойынша Жоғарғы
Кеңестi хабардар етiп тұруға;
</w:t>
      </w:r>
      <w:r>
        <w:br/>
      </w:r>
      <w:r>
        <w:rPr>
          <w:rFonts w:ascii="Times New Roman"/>
          <w:b w:val="false"/>
          <w:i w:val="false"/>
          <w:color w:val="000000"/>
          <w:sz w:val="28"/>
        </w:rPr>
        <w:t>
          Жоғарғы Кеңестiң сессиялары мен органдарының жұмысына 
Президенттiң қатысуы туралы оған ұсыныс енгiзуге;
</w:t>
      </w:r>
      <w:r>
        <w:br/>
      </w:r>
      <w:r>
        <w:rPr>
          <w:rFonts w:ascii="Times New Roman"/>
          <w:b w:val="false"/>
          <w:i w:val="false"/>
          <w:color w:val="000000"/>
          <w:sz w:val="28"/>
        </w:rPr>
        <w:t>
          Президенттiң Жоғарғы Кеңесте сөйлейтiн сөзiнiң тақырыбы
мен уақыты туралы Президентке ұсыныс енгiзуге, сөйленетiн сөздердi
Қазақстан Республикасының Президентi мен Министрлер Кабинетi
Аппаратының дайындауын үйлестiруге;
</w:t>
      </w:r>
      <w:r>
        <w:br/>
      </w:r>
      <w:r>
        <w:rPr>
          <w:rFonts w:ascii="Times New Roman"/>
          <w:b w:val="false"/>
          <w:i w:val="false"/>
          <w:color w:val="000000"/>
          <w:sz w:val="28"/>
        </w:rPr>
        <w:t>
          заң шығарушы өкiмет пен мемлекет Басшысы арасындағы 
қарым-қатынаста туындайтын қайшылықтарды жою, сондай-ақ Жоғарғы
Кеңестiң өзiндегi дағдарысты ахуалды шешу жөнiндегi ұсыныстардың
Президентке әзiрленуiн үйлестiруге;
</w:t>
      </w:r>
      <w:r>
        <w:br/>
      </w:r>
      <w:r>
        <w:rPr>
          <w:rFonts w:ascii="Times New Roman"/>
          <w:b w:val="false"/>
          <w:i w:val="false"/>
          <w:color w:val="000000"/>
          <w:sz w:val="28"/>
        </w:rPr>
        <w:t>
          Президенттiң Жоғарғы Кеңестегi мүддесiн бiлдiруге байланысты
оның өзге де тапсырмаларын орындауға уәкiлдiк берiлген.
</w:t>
      </w:r>
      <w:r>
        <w:br/>
      </w:r>
      <w:r>
        <w:rPr>
          <w:rFonts w:ascii="Times New Roman"/>
          <w:b w:val="false"/>
          <w:i w:val="false"/>
          <w:color w:val="000000"/>
          <w:sz w:val="28"/>
        </w:rPr>
        <w:t>
          6. Аталған функцияларды жүзеге асыру мақсатында Президенттiң
Жеке Өкiлiнiң:
</w:t>
      </w:r>
      <w:r>
        <w:br/>
      </w:r>
      <w:r>
        <w:rPr>
          <w:rFonts w:ascii="Times New Roman"/>
          <w:b w:val="false"/>
          <w:i w:val="false"/>
          <w:color w:val="000000"/>
          <w:sz w:val="28"/>
        </w:rPr>
        <w:t>
          Жоғарғы Кеңестiң және оның органдарының кез келген 
мәжiлiстерiне қатысып, Жоғарғы Кеңесте таратылатын барлық құжаттар 
мен материалдарды алып тұруға;
</w:t>
      </w:r>
      <w:r>
        <w:br/>
      </w:r>
      <w:r>
        <w:rPr>
          <w:rFonts w:ascii="Times New Roman"/>
          <w:b w:val="false"/>
          <w:i w:val="false"/>
          <w:color w:val="000000"/>
          <w:sz w:val="28"/>
        </w:rPr>
        <w:t>
          қажет болған жағдайда Қазақстан Республикасы Министрлер
Кабинетiнiң және Қазақстан Республикасының Президентi жанындағы
консультациялық-кеңесшi органдардың мәжiлiстерiне қатысуға;
</w:t>
      </w:r>
      <w:r>
        <w:br/>
      </w:r>
      <w:r>
        <w:rPr>
          <w:rFonts w:ascii="Times New Roman"/>
          <w:b w:val="false"/>
          <w:i w:val="false"/>
          <w:color w:val="000000"/>
          <w:sz w:val="28"/>
        </w:rPr>
        <w:t>
          белгiленген үлгiлер мен нысандардағы ақпаратты, анықтамаларды,
құжаттар мен материалдарды мемлекеттiк және басқа органдардың
басшылары мен лауазымды адамдарынан сұратып алуға;
</w:t>
      </w:r>
      <w:r>
        <w:br/>
      </w:r>
      <w:r>
        <w:rPr>
          <w:rFonts w:ascii="Times New Roman"/>
          <w:b w:val="false"/>
          <w:i w:val="false"/>
          <w:color w:val="000000"/>
          <w:sz w:val="28"/>
        </w:rPr>
        <w:t>
          Президент пен Министрлер Кабинетi Аппараты Басшысының келiсуi
бойынша Президент пен Министрлер Кабинетi Аппаратының бөлiмдерi
мен өзге де бөлiмшелерiнiң басшыларына мiндеттi нұсқаулар
беруге;
</w:t>
      </w:r>
      <w:r>
        <w:br/>
      </w:r>
      <w:r>
        <w:rPr>
          <w:rFonts w:ascii="Times New Roman"/>
          <w:b w:val="false"/>
          <w:i w:val="false"/>
          <w:color w:val="000000"/>
          <w:sz w:val="28"/>
        </w:rPr>
        <w:t>
          Қазақстан Республикасының тиiстi министрлiктерi, мемлекеттiк
комитеттерi мен ведомстволары басшыларының келiсуi бойынша осы
органдардың басшылары мен лауазымды адамдарын Қазақстан Республикасы
Президентiнiң тапсырмаларын орындау iсiне тартуға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Президенттiң Жеке Өкiлiнiң қызметiн
</w:t>
      </w:r>
      <w:r>
        <w:br/>
      </w:r>
      <w:r>
        <w:rPr>
          <w:rFonts w:ascii="Times New Roman"/>
          <w:b w:val="false"/>
          <w:i w:val="false"/>
          <w:color w:val="000000"/>
          <w:sz w:val="28"/>
        </w:rPr>
        <w:t>
                                    ұйымдастыру және оны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Президенттiң Жеке Өкiлiнiң қызметiн ұйымдастыруды
Қазақстан Республикасы Президентiнiң республика Жоғарғы Кеңесiндегi
Жеке Өкiлiнiң Консультанттар тобы жүзеге асырады, ол Қазақстан
Республикасының Президентi мен Министрлер Кабинетi Аппаратының
дербес бөлiмшесi болып табылады.
</w:t>
      </w:r>
      <w:r>
        <w:br/>
      </w:r>
      <w:r>
        <w:rPr>
          <w:rFonts w:ascii="Times New Roman"/>
          <w:b w:val="false"/>
          <w:i w:val="false"/>
          <w:color w:val="000000"/>
          <w:sz w:val="28"/>
        </w:rPr>
        <w:t>
          8. Консультанттар тобының қызметкерлерi Қазақстан
Республикасының Президентi мен Министрлер Кабинетiнiң Аппараты
туралы ережеде белгiленген тәртiппен қызметке тағайындалады және
қызметтен босатылады.
</w:t>
      </w:r>
      <w:r>
        <w:br/>
      </w:r>
      <w:r>
        <w:rPr>
          <w:rFonts w:ascii="Times New Roman"/>
          <w:b w:val="false"/>
          <w:i w:val="false"/>
          <w:color w:val="000000"/>
          <w:sz w:val="28"/>
        </w:rPr>
        <w:t>
          9. Президенттiң Жеке Өкiлi мен оның Консультанттар тобының
қызметiн қамтамасыз ету Қазақстан Республикасының Президентi мен
Министрлер Кабинетiнiң Аппаратына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