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1cf4" w14:textId="dbd1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15 маусымдағы № 427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жанындағы Шетелдік инвесторлар кеңесінің құрамы туралы»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 № 20, 182-құжат; № 30, 292-құжат; 2009 ж, № 27-28, 234-құжат; № 29, 249-құжат)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Президентінің жанындағы Шетелдік инвесторлар кеңесінің дербес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Джеймс Куигли            - «Делойт Туш Томацу» компаниясының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Джеральд Уэйн Грэнди     - «Саmесо» корпорациясының президенті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 Харикен             - «The Royal Bank of Scotland Group plc»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GBM атқарушы комитетінің мүшесі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бөлімшесінің бас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 технологиялар министрлігі Инвестиция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Зарир Дж. Кама           - HSBC тобы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Коен Ванхарентс          - «Бейкер и Макензи Интернешнл»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компаниясының атқарушы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  Бекмырзаұлы         хатшысы - Қазақстан Республикасының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істер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Финогенов                - «Еуразия даму банкі» АҚ-тың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Валентинович        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 сауда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бюджеттік жоспарлау министрі»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министрі»,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көмекшісі»;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Қ.У.Бишімбаев, М.М.Тәжин, Т.Б.Нұрашев, Джеймс Т. Хитч III, Леонард Блаватник, Коч Мустафа, сэр Ричард Эванс шығарылсын.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