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e84d" w14:textId="166e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біш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5 қаңтардағы № 39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мат Сатыбалдыұлы Әбіш басқа жұмысқа ауысуына байланысты Қазақстан Республикасы Әділет министрлігінің жауапты хат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