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e84d" w14:textId="166e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Әбіш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5 қаңтардағы № 39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мат Сатыбалдыұлы Әбіш басқа жұмысқа ауысуына байланысты Қазақстан Республикасы Әділет министрлігінің жауапты хатшыс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