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9389" w14:textId="1f39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он төртіншi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19 қыркүйектегі N 250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он төртiншi сессиясы 2008 жылғы 23 қазанда Астана қаласында мынадай күн тәртібімен шақырылсын: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"Елдің қуаты - халықтың бірлігінде".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он төртінші сессиясын өткiзудi ұйымдастыру жөніндегі шаралар қабылдансын.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