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bd1c" w14:textId="614b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Ж.С.Омаров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31 наурыздағы N 458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Жанай Сейтжанұлы Омаров басқа жұмысқа ауысуына байланысты Қазақстан Республикасы Президентінің Баспасөз хатшысы қызметінен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