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40aa" w14:textId="2e64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 Президентiнiң Заң күшi бар Жарлығын жүзеге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17 сәуiрдегi N 2201 Қаулысы.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 Президентiнiң Заң күшi бар Жарлығын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жүзеге асыру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 актiлерiн "Лицензиялау туралы" Қазақстан Республикасы Президентiнiң Заң күшi бар Жарлығына сәйкес келтiру туралы Қазақстан Республикасының Президентiне ұсыныс жасасын;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шешiмдерiн Қазақстан Республикасы Президентiнiң Заң күшi бар осы Жарлығына сәйкес келтiрсiн;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орталық атқарушы өкiмет органдары мен облыстары әкiмдерiнiң, Алматы және Ленинск қалалары әкiмдерiнiң осы жарлыққа қайшы келетiн нормативтiк актiлерi мен нұсқауларын қайта қарау мен алып тастауды қамтамасыз етсiн.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лицензияланған кәсiпкерлiк қызметтi заңды тұлға құрмай-ақ (жеке кәсiпкерлiк) жүзеге асырушы азаматтарды қызметтiң тиiстi түрiн лицензиялайтын мемлекеттiк органдарда қайта тiркеу жөнiнде қажеттi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