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8e13f" w14:textId="988e1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шет ел кредиттерi бойынша мiндеттемелерiнiң орындалуын қамтамасыз ету жөнiндегi төтенше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Қаулысы 1994 жылғы 16 шiлде N 1814.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Шет ел кредиттерi бойынша төлемдердiң өтелмеуi салдарынан қалыптасқан қиын жағдайға байланысты қаулы етемiн: 
</w:t>
      </w:r>
      <w:r>
        <w:br/>
      </w:r>
      <w:r>
        <w:rPr>
          <w:rFonts w:ascii="Times New Roman"/>
          <w:b w:val="false"/>
          <w:i w:val="false"/>
          <w:color w:val="000000"/>
          <w:sz w:val="28"/>
        </w:rPr>
        <w:t>
      1. Қазақстан Республикасының Министрлер Кабинетi Шымкент кондитер фабрикасын жекешелендiруден алынған валюта түсiмдерiнiң бұрынғы бөлiнiсiн жойсын және оларды толық көлемiнде негiзгi берешектi, кредит үшiн проценттер мен шетелдiк кредиторларға мерзiмi өтiп кеткен берешектер бойынша басқа да мiндеттi төлемдердi қайтару жөнiндегi Қазақстан Республикасының мiндеттемелерiн орындауға жұмсайтын болсын. 
</w:t>
      </w:r>
      <w:r>
        <w:br/>
      </w:r>
      <w:r>
        <w:rPr>
          <w:rFonts w:ascii="Times New Roman"/>
          <w:b w:val="false"/>
          <w:i w:val="false"/>
          <w:color w:val="000000"/>
          <w:sz w:val="28"/>
        </w:rPr>
        <w:t>
      2. Қазақстан Республикасының Ұлттық банкi Қазақстан Республикасының Үкiметiне сыртқы кредиттер бойынша /есептелетiн проценттер мен басқа да мiндеттi төлемдердi ескере отырып/ iс жүзiнде мерзiмi өтiп кеткен берешектiң және осы қаулының 1-тармағына сәйкес валюта түсiмдерiнiң сомасы арасындағы айырмасын өтеудi қамтамасыз ететiн мөлшерде үш айдың iшiнде өтеу мерзiмiмен қосымша кредит берсiн. 
</w:t>
      </w:r>
      <w:r>
        <w:br/>
      </w:r>
      <w:r>
        <w:rPr>
          <w:rFonts w:ascii="Times New Roman"/>
          <w:b w:val="false"/>
          <w:i w:val="false"/>
          <w:color w:val="000000"/>
          <w:sz w:val="28"/>
        </w:rPr>
        <w:t>
      3. Үстiмiздегi жылдың соңына дейiн жаңа жеке-дара кредит келiсiмдерiне қол қоюға және шет ел кредиттерiне байланысты /халықаралық қаржы ұйымдары беретiн кредиттен басқасына/ жаңа үкiметтiк /мемлекеттiк/ кепiлдiктер беруге мораторий қойылсын. 
</w:t>
      </w:r>
      <w:r>
        <w:br/>
      </w:r>
      <w:r>
        <w:rPr>
          <w:rFonts w:ascii="Times New Roman"/>
          <w:b w:val="false"/>
          <w:i w:val="false"/>
          <w:color w:val="000000"/>
          <w:sz w:val="28"/>
        </w:rPr>
        <w:t>
      4. Қазақстан Республикасының министрлер Кабинетi: 
</w:t>
      </w:r>
      <w:r>
        <w:br/>
      </w:r>
      <w:r>
        <w:rPr>
          <w:rFonts w:ascii="Times New Roman"/>
          <w:b w:val="false"/>
          <w:i w:val="false"/>
          <w:color w:val="000000"/>
          <w:sz w:val="28"/>
        </w:rPr>
        <w:t>
      - шет ел кредиттерi есебiнен қаржыландырылатын жобалар  бойынша берешектi өтеудiң нақты көздерiн iздестiруге  шаралар қолдансын;
</w:t>
      </w:r>
      <w:r>
        <w:br/>
      </w:r>
      <w:r>
        <w:rPr>
          <w:rFonts w:ascii="Times New Roman"/>
          <w:b w:val="false"/>
          <w:i w:val="false"/>
          <w:color w:val="000000"/>
          <w:sz w:val="28"/>
        </w:rPr>
        <w:t>
      - Министрлер Кабинетiнiң бұрын қабылданған шешiмдерiн осы қаулыға сәйкестендiретiн болсын.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