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9916" w14:textId="4879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ВРАЗИЯ-ПРЕСС" республикалық редакция-баспа корпорацияс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4 жылғы 18 мамыр N 1703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 органдары құрған бұқаралық ақпарат баспа құралдарының құрылымын жетiлдiру, олардың нарыққа көшу жағдайында ойдағыдай жұмыс iстеу үлгiсiн пысықтау, Қазақстан және одан тысқары жерлерде болып жатқан жаңа қоғамдық-саяси және экономикалық процестердi неғұрлым жүйелi әрi толығырақ жазып көрсету, бiрыңғай евразиялық ақпарат кеңiстiгiн қалыптастыр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зия", "Казахстанская правда" газеттерi, "Азия-пресс" ақпарат агенттiгi, сондай-ақ ерiктiлiк негiзiнде оған кiретiн кәсiпорындар мен ұйымдар құрамында "Евразия-пресс" республикалық редакция-баспа корпорациясы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Евразия-пресс" республикалық корпорациясының басшысын Қазақстан Республикасының Президентi тағайындайды және босатады деп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инистрлер Кабинет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кi айлық мерзiмде "Евразия-пресс" республикалық редакция-баспа корпорациясы туралы" ереженi бекi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рпорацияның материалдық-техникалық базасын нығайту жөнiнде шаралар қолданып, корпорацияға кiретiн газеттердiң ағымдағы қызметiн бюджеттен қаржыландыру көлемiн қайта қарайты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емлекеттiк мүлiк жөнiндегi мемлекеттiк комитет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iргi уақытта "Азия" және "Казахстанская правда" газеттерiнiң пайдалануындағы мемлекеттiк мүлiктi иелену, пайдалану және басқару құқығын мемлекет атынан жарна ретiнде корпорацияға беретiн бо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кi айлық мерзiм iшiнде "Евразия-пресс" республик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циясының құрылтай құжаттарының пакетi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талық мемлекеттiк басқару органдары, облыстардың, Алматы және Ленинск қалаларының әкiмдерi корпорациясының қызметiне байланысты мәселелердi жедел шешiп отыруға жәрдем көрсететi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  Алматы. 1994 жылғы 18 мамы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N 17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