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07b0a" w14:textId="a407b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стипендиясын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1993 жылғы 5 наурыздағы N 1134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тәуелсiздiгiнiң орнауы құрметiне қаулы етемiн: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Президентiнiң стипендиясы тағайындалсын.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аталған стипендия Қазақстан Республикасының жоғары оқу орындары мен ғылыми-зерттеу мекемелерiнiң неғұрлым дарынды - 8 магистрантына, жоғары оқу орындарының 1080 студентiне берiлетiн болсын.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өзгерту енгізілді - ҚР Президентінің 2004.07.05 N </w:t>
      </w:r>
      <w:r>
        <w:rPr>
          <w:rFonts w:ascii="Times New Roman"/>
          <w:b w:val="false"/>
          <w:i w:val="false"/>
          <w:color w:val="000000"/>
          <w:sz w:val="28"/>
        </w:rPr>
        <w:t>1399</w:t>
      </w:r>
      <w:r>
        <w:rPr>
          <w:rFonts w:ascii="Times New Roman"/>
          <w:b w:val="false"/>
          <w:i w:val="false"/>
          <w:color w:val="ff0000"/>
          <w:sz w:val="28"/>
        </w:rPr>
        <w:t xml:space="preserve">, 2005.04.21 N </w:t>
      </w:r>
      <w:r>
        <w:rPr>
          <w:rFonts w:ascii="Times New Roman"/>
          <w:b w:val="false"/>
          <w:i w:val="false"/>
          <w:color w:val="000000"/>
          <w:sz w:val="28"/>
        </w:rPr>
        <w:t>1558</w:t>
      </w:r>
      <w:r>
        <w:rPr>
          <w:rFonts w:ascii="Times New Roman"/>
          <w:b w:val="false"/>
          <w:i w:val="false"/>
          <w:color w:val="ff0000"/>
          <w:sz w:val="28"/>
        </w:rPr>
        <w:t xml:space="preserve">, 2010.08.02 </w:t>
      </w:r>
      <w:r>
        <w:rPr>
          <w:rFonts w:ascii="Times New Roman"/>
          <w:b w:val="false"/>
          <w:i w:val="false"/>
          <w:color w:val="000000"/>
          <w:sz w:val="28"/>
        </w:rPr>
        <w:t>N 1032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Жарлықтарымен.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Қазақстан Республикасы Президентiнiң стипендиясы магистранттар мен жоғары оқу орындары студенттерiнiң стипендияларының ең аз мөлшерiнен 100 процент жоғары белгiленсiн.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өзгерту енгізілді - ҚР Президентінің 2010.08.02 </w:t>
      </w:r>
      <w:r>
        <w:rPr>
          <w:rFonts w:ascii="Times New Roman"/>
          <w:b w:val="false"/>
          <w:i w:val="false"/>
          <w:color w:val="000000"/>
          <w:sz w:val="28"/>
        </w:rPr>
        <w:t>N 1032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3. Қазақстан Республикасы Президентiнiң стипендияларын тағайындау жоғары оқу орындары мен ғылыми-зерттеу институттарының ғылыми және педагогикалық кеңестерiнiң шешiмдерi негiзiнде жүргiзiледi.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Стипендияларды министрлiктер мен ведомстволардың арасында бөлудi - Қазақстан Республикасының Бiлiм министрлiгi, ал жоғары оқу орындары мен ғылыми-зерттеу институттары арасында бөлудi солар қарайтын министрлiктер мен ведомстволар жүзеге асырады.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 Президентiнiң стипендияларын тағайындау 1993 жылғы 1 қаңтардан бастап енгiзiлсiн.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Қазақстан Республикасының Бiлiм министрлiгi бәсiре стипендияларды тағайындау тәртiбi туралы Ереженi әзiрлеп, бекiтсiн және олардың тiзбесi мен саны жөнiнде Қазақстан Республикасының Министрлер Кабинетiне ұсыныстар енгiзсiн.       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Президентi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