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3eb89" w14:textId="da3eb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Парламенті Сенатының Регламентіне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Парламенті Сенатының 2009 жылғы 11 желтоқсандағы № 526-IV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Парламенті және оның депутаттарының мәртебесі туралы» Конституциялық заңның 14-бабы </w:t>
      </w:r>
      <w:r>
        <w:rPr>
          <w:rFonts w:ascii="Times New Roman"/>
          <w:b w:val="false"/>
          <w:i w:val="false"/>
          <w:color w:val="000000"/>
          <w:sz w:val="28"/>
        </w:rPr>
        <w:t>2-тармағына</w:t>
      </w:r>
      <w:r>
        <w:rPr>
          <w:rFonts w:ascii="Times New Roman"/>
          <w:b w:val="false"/>
          <w:i w:val="false"/>
          <w:color w:val="000000"/>
          <w:sz w:val="28"/>
        </w:rPr>
        <w:t xml:space="preserve">, Сенат Регламентінің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175-тармақтарына</w:t>
      </w:r>
      <w:r>
        <w:rPr>
          <w:rFonts w:ascii="Times New Roman"/>
          <w:b w:val="false"/>
          <w:i w:val="false"/>
          <w:color w:val="000000"/>
          <w:sz w:val="28"/>
        </w:rPr>
        <w:t xml:space="preserve"> сәйкес Қазақстан Республикасы Парламентінің Сенаты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Қазақстан Республикасы Парламенті Сенатының Регламентіне мынадай өзгерістер мен толықтырулар енгізілсін:</w:t>
      </w:r>
      <w:r>
        <w:br/>
      </w:r>
      <w:r>
        <w:rPr>
          <w:rFonts w:ascii="Times New Roman"/>
          <w:b w:val="false"/>
          <w:i w:val="false"/>
          <w:color w:val="000000"/>
          <w:sz w:val="28"/>
        </w:rPr>
        <w:t xml:space="preserve">
      1. </w:t>
      </w:r>
      <w:r>
        <w:rPr>
          <w:rFonts w:ascii="Times New Roman"/>
          <w:b w:val="false"/>
          <w:i w:val="false"/>
          <w:color w:val="000000"/>
          <w:sz w:val="28"/>
        </w:rPr>
        <w:t>5-тармақтың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«Сенат отырыстары сағат 12-ден 12 сағат 30 минутқа және сағат 14-тен 16-ға дейін үзілістер жасала отырып, сағат 10-нан 18-ге дейін өткізіледі. Төрағалық етуші отырыстарда өз бастамасы бойынша немесе Сенат отырысына қатысып отырған депутаттар саны көпшілігінің ұсынысы бойынша үзілістер жариялайды.».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8-тармақ</w:t>
      </w:r>
      <w:r>
        <w:rPr>
          <w:rFonts w:ascii="Times New Roman"/>
          <w:b w:val="false"/>
          <w:i w:val="false"/>
          <w:color w:val="000000"/>
          <w:sz w:val="28"/>
        </w:rPr>
        <w:t xml:space="preserve"> «Сенат депутаттары жалпы санының» деген сөздерден кейін «жай» деген сөзбен толықтырылсын.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3. 9-тармақ мынадай мазмұндағы екінші, үшінші және төртінші абзацтармен толықтырылсын:</w:t>
      </w:r>
      <w:r>
        <w:br/>
      </w:r>
      <w:r>
        <w:rPr>
          <w:rFonts w:ascii="Times New Roman"/>
          <w:b w:val="false"/>
          <w:i w:val="false"/>
          <w:color w:val="000000"/>
          <w:sz w:val="28"/>
        </w:rPr>
        <w:t>
      «Сенат отырысында заң жобасының бастамашысы уәкілеттік берген лауазымды адамдар заң жобасы бойынша баяндама жасайды.</w:t>
      </w:r>
      <w:r>
        <w:br/>
      </w:r>
      <w:r>
        <w:rPr>
          <w:rFonts w:ascii="Times New Roman"/>
          <w:b w:val="false"/>
          <w:i w:val="false"/>
          <w:color w:val="000000"/>
          <w:sz w:val="28"/>
        </w:rPr>
        <w:t>
      Заң жобасы бойынша баяндамашыны ауыстыруға ерекше жағдайларда жол беріледі.</w:t>
      </w:r>
      <w:r>
        <w:br/>
      </w:r>
      <w:r>
        <w:rPr>
          <w:rFonts w:ascii="Times New Roman"/>
          <w:b w:val="false"/>
          <w:i w:val="false"/>
          <w:color w:val="000000"/>
          <w:sz w:val="28"/>
        </w:rPr>
        <w:t>
      Баяндамашы ауыстырылған жағдайда заң жобасының бастамашысы Сенат отырысына дейін, әдетте, екі жұмыс күнінен кешіктірмей Сенатқа тиісті хат ұсынады. Ерекше жағдайларда хат баяндамашыны ауыстыруды талап ететін мән-жайлар туындағаннан кейін бірден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4. 16-тармақтың бірінші абзацы «туралы» деген сөзден кейін «жай көпшілік дауыспен» деген сөздермен толықтырылсын.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5. 40-тармақ мынадай мазмұндағы екінші және үшінші абзацтармен толықтырылсын:</w:t>
      </w:r>
      <w:r>
        <w:br/>
      </w:r>
      <w:r>
        <w:rPr>
          <w:rFonts w:ascii="Times New Roman"/>
          <w:b w:val="false"/>
          <w:i w:val="false"/>
          <w:color w:val="000000"/>
          <w:sz w:val="28"/>
        </w:rPr>
        <w:t>
      «Халықаралық шартты ратификациялау немесе оның күшін жою туралы Мәжіліс мақұлдаған заң жобасын алған кезде, заң жобасымен бірге халықаралық шарттың және оған қосымшаның тиісті уәкілетті орган куәландырған көшірмесі ұсынылады.</w:t>
      </w:r>
      <w:r>
        <w:br/>
      </w:r>
      <w:r>
        <w:rPr>
          <w:rFonts w:ascii="Times New Roman"/>
          <w:b w:val="false"/>
          <w:i w:val="false"/>
          <w:color w:val="000000"/>
          <w:sz w:val="28"/>
        </w:rPr>
        <w:t>
      Егер халықаралық шартты ратификациялау немесе оның күшін жою кезінде қазақ не/немесе орыс тілдеріндегі мәтіндеріне қол қойылмаса, онда заң жобасымен бірге оның аталған тілдерге аударылған, тиісті уәкілетті орган куәландырған тең түпнұсқалық аудармасы қоса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6. 45-тармақ мынадай мазмұндағы үшінші абзацпен толықтырылсын:</w:t>
      </w:r>
      <w:r>
        <w:br/>
      </w:r>
      <w:r>
        <w:rPr>
          <w:rFonts w:ascii="Times New Roman"/>
          <w:b w:val="false"/>
          <w:i w:val="false"/>
          <w:color w:val="000000"/>
          <w:sz w:val="28"/>
        </w:rPr>
        <w:t>
      «Заң жобасы нормаларының құқықтық мазмұнын өзгертпейтін редакциялық сипаттағы, сондай-ақ заң актілерінің ресми жарияланымдарының дереккөздеріне байланысты ескертпелер бас комитеттің салыстырма кестесіне енгізілмейді және қол қойылатын құжат ресімделген кезде ескеріледі.».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7. 53-тармақ мынадай редакцияда жазылсын:</w:t>
      </w:r>
      <w:r>
        <w:br/>
      </w:r>
      <w:r>
        <w:rPr>
          <w:rFonts w:ascii="Times New Roman"/>
          <w:b w:val="false"/>
          <w:i w:val="false"/>
          <w:color w:val="000000"/>
          <w:sz w:val="28"/>
        </w:rPr>
        <w:t>
      «53. Республика Президентінің қарсылығын туғызған заңдар немесе заңның баптары бойынша қайталап талқылау мен дауысқа салу қарсылықтар жіберілген күннен бастап бір ай мерзім ішінде өткізіледі. Бұл мерзімнің сақталмауы Президент қарсылықтарының қабылданғанын білдіреді.</w:t>
      </w:r>
      <w:r>
        <w:br/>
      </w:r>
      <w:r>
        <w:rPr>
          <w:rFonts w:ascii="Times New Roman"/>
          <w:b w:val="false"/>
          <w:i w:val="false"/>
          <w:color w:val="000000"/>
          <w:sz w:val="28"/>
        </w:rPr>
        <w:t>
      Егер Мәжіліс Палата депутаттарының жалпы санының үштен екі көпшілік даусымен заң бойынша бұрын қабылданған шешімді растайтын болса, онда заң Президент қарсылықтарын қоса әрі қарай қарау үшін Сенатқа беріледі.</w:t>
      </w:r>
      <w:r>
        <w:br/>
      </w:r>
      <w:r>
        <w:rPr>
          <w:rFonts w:ascii="Times New Roman"/>
          <w:b w:val="false"/>
          <w:i w:val="false"/>
          <w:color w:val="000000"/>
          <w:sz w:val="28"/>
        </w:rPr>
        <w:t>
      Сенаттың тиісті тұрақты комитеті қорытынды әзірлегеннен кейін заң немесе оның баптары Мемлекет басшысының қарсылықтарын қоса Сенаттың жалпы отырысына шығарылады. Егер Сенат дауыс беру қорытындылары негізінде заң бойынша Парламент бұрын қабылдаған шешімді растамайтын болса, онда заң қабылданбады немесе Президент ұсынған редакцияда қабылданды деп есептеледі.</w:t>
      </w:r>
      <w:r>
        <w:br/>
      </w:r>
      <w:r>
        <w:rPr>
          <w:rFonts w:ascii="Times New Roman"/>
          <w:b w:val="false"/>
          <w:i w:val="false"/>
          <w:color w:val="000000"/>
          <w:sz w:val="28"/>
        </w:rPr>
        <w:t>
      Егер Сенат Палата депутаттарының жалпы санының үштен екі көпшілік даусымен заң бойынша бұрын қабылданған шешімді растайтын болса, онда Президенттің заң бойынша қарсылықтары еңсерілді деп есептеледі. Бұл жағдайда заң немесе тиісінше оның баптары Парламент бірінші рет қабылдаған редакциясында қабылданды деп есептеледі және Президент осы заңға ол қол қоюға ұсынылған кезден бастап бір ай ішінде қол қояды.</w:t>
      </w:r>
      <w:r>
        <w:br/>
      </w:r>
      <w:r>
        <w:rPr>
          <w:rFonts w:ascii="Times New Roman"/>
          <w:b w:val="false"/>
          <w:i w:val="false"/>
          <w:color w:val="000000"/>
          <w:sz w:val="28"/>
        </w:rPr>
        <w:t>
      Егер Республика Президентінің қарсылықтары Парламент қабылдаған конституциялық заңдарға енгізілген жағдайда, онда бұл қарсылықтар заңдарға қарсылықтарды қарау үшін көзделген тәртіппен қаралады. Бұл ретте Президенттің конституциялық заңдарға қарсылығы Палата депутаттарының жалпы санының кемінде төрттен үшінің даусымен еңсеріледі.».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8. 59-тармақтың екінші абзацында «орта мерзімді фискалдық саясат және» деген сөздер «республиканың әлеуметтік-экономикалық дамуының және бюджеттік параметрлерінің болжамы мен» деген сөздермен ауыстырылсын.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3-параграф</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«3-параграф. Адам құқықтары жөніндегі уәкіл қызметіне кандидатураны қарау бойынша консультациялар беру</w:t>
      </w:r>
    </w:p>
    <w:p>
      <w:pPr>
        <w:spacing w:after="0"/>
        <w:ind w:left="0"/>
        <w:jc w:val="both"/>
      </w:pPr>
      <w:r>
        <w:rPr>
          <w:rFonts w:ascii="Times New Roman"/>
          <w:b w:val="false"/>
          <w:i w:val="false"/>
          <w:color w:val="000000"/>
          <w:sz w:val="28"/>
        </w:rPr>
        <w:t>      82. Адам құқықтары жөніндегі уәкіл қызметіне кандидатураны қарау бойынша консультациялар тиісті Комитеттің отырысында өткізіліп, оның нәтижесі бойынша қорытынды шығарылады.</w:t>
      </w:r>
      <w:r>
        <w:br/>
      </w:r>
      <w:r>
        <w:rPr>
          <w:rFonts w:ascii="Times New Roman"/>
          <w:b w:val="false"/>
          <w:i w:val="false"/>
          <w:color w:val="000000"/>
          <w:sz w:val="28"/>
        </w:rPr>
        <w:t>
      83. Адам құқықтары жөніндегі уәкіл қызметіне кандидатураны қарау рәсімі іс басындағы Уәкілдің өкілеттік мерзімі аяқталатын сәттен кемінде екі ай бұрын жүзеге асырылады.».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10. 123-тармақтың екінші сөйлемі «отырып» деген сөзден кейін «, қазақ және орыс тілдерінде» деген сөздермен толықтырылсын.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11. 165-тармақ мынадай мазмұндағы он бесінші абзацпен толықтырылсын:</w:t>
      </w:r>
      <w:r>
        <w:br/>
      </w:r>
      <w:r>
        <w:rPr>
          <w:rFonts w:ascii="Times New Roman"/>
          <w:b w:val="false"/>
          <w:i w:val="false"/>
          <w:color w:val="000000"/>
          <w:sz w:val="28"/>
        </w:rPr>
        <w:t>
      «Парламент Сенатының Конституциялық Кеңестегі өкілдерін белгілейді;».</w:t>
      </w:r>
    </w:p>
    <w:p>
      <w:pPr>
        <w:spacing w:after="0"/>
        <w:ind w:left="0"/>
        <w:jc w:val="both"/>
      </w:pPr>
      <w:r>
        <w:rPr>
          <w:rFonts w:ascii="Times New Roman"/>
          <w:b w:val="false"/>
          <w:i w:val="false"/>
          <w:color w:val="000000"/>
          <w:sz w:val="28"/>
        </w:rPr>
        <w:t>
</w:t>
      </w:r>
      <w:r>
        <w:rPr>
          <w:rFonts w:ascii="Times New Roman"/>
          <w:b w:val="false"/>
          <w:i w:val="false"/>
          <w:color w:val="000000"/>
          <w:sz w:val="28"/>
        </w:rPr>
        <w:t>
      12. 173-2-тармақ мынадай редакцияда жазылсын:</w:t>
      </w:r>
      <w:r>
        <w:br/>
      </w:r>
      <w:r>
        <w:rPr>
          <w:rFonts w:ascii="Times New Roman"/>
          <w:b w:val="false"/>
          <w:i w:val="false"/>
          <w:color w:val="000000"/>
          <w:sz w:val="28"/>
        </w:rPr>
        <w:t>
      «173-2. Парламент Сенаты басқа мемлекеттердің парламенттерімен (парламенттер палаталарымен) және халықаралық парламенттік ұйымдармен парламентаралық ынтымақтастық туралы келісімдер жасасуға, сондай-ақ ынтымақтастық жөнінде топтар құруға құқылы.».</w:t>
      </w:r>
    </w:p>
    <w:p>
      <w:pPr>
        <w:spacing w:after="0"/>
        <w:ind w:left="0"/>
        <w:jc w:val="both"/>
      </w:pPr>
      <w:r>
        <w:rPr>
          <w:rFonts w:ascii="Times New Roman"/>
          <w:b w:val="false"/>
          <w:i w:val="false"/>
          <w:color w:val="000000"/>
          <w:sz w:val="28"/>
        </w:rPr>
        <w:t>
</w:t>
      </w:r>
      <w:r>
        <w:rPr>
          <w:rFonts w:ascii="Times New Roman"/>
          <w:b w:val="false"/>
          <w:i w:val="false"/>
          <w:color w:val="000000"/>
          <w:sz w:val="28"/>
        </w:rPr>
        <w:t>
      13. 173-3-тармақ мынадай мазмұндағы үшінші абзацпен толықтырылсын:</w:t>
      </w:r>
      <w:r>
        <w:br/>
      </w:r>
      <w:r>
        <w:rPr>
          <w:rFonts w:ascii="Times New Roman"/>
          <w:b w:val="false"/>
          <w:i w:val="false"/>
          <w:color w:val="000000"/>
          <w:sz w:val="28"/>
        </w:rPr>
        <w:t>
      «басқа мемлекеттердің парламенттерімен (парламенттер палаталарымен) және халықаралық парламенттік ұйымдармен парламентаралық ынтымақтастық туралы келісімге қол қояды не бұл актіні жасауға Сенаттың өзге тұлғасына өкілеттік береді;».</w:t>
      </w:r>
    </w:p>
    <w:p>
      <w:pPr>
        <w:spacing w:after="0"/>
        <w:ind w:left="0"/>
        <w:jc w:val="both"/>
      </w:pPr>
      <w:r>
        <w:rPr>
          <w:rFonts w:ascii="Times New Roman"/>
          <w:b w:val="false"/>
          <w:i w:val="false"/>
          <w:color w:val="000000"/>
          <w:sz w:val="28"/>
        </w:rPr>
        <w:t>
</w:t>
      </w:r>
      <w:r>
        <w:rPr>
          <w:rFonts w:ascii="Times New Roman"/>
          <w:b w:val="false"/>
          <w:i w:val="false"/>
          <w:color w:val="000000"/>
          <w:sz w:val="28"/>
        </w:rPr>
        <w:t>
      14. 179-тармақта:</w:t>
      </w:r>
      <w:r>
        <w:br/>
      </w:r>
      <w:r>
        <w:rPr>
          <w:rFonts w:ascii="Times New Roman"/>
          <w:b w:val="false"/>
          <w:i w:val="false"/>
          <w:color w:val="000000"/>
          <w:sz w:val="28"/>
        </w:rPr>
        <w:t>
      «және құжаттамалық» деген сөздер «, құжаттамалық және ұйымдастыру-техникалық» деген сөздермен ауыстырылсын;</w:t>
      </w:r>
      <w:r>
        <w:br/>
      </w:r>
      <w:r>
        <w:rPr>
          <w:rFonts w:ascii="Times New Roman"/>
          <w:b w:val="false"/>
          <w:i w:val="false"/>
          <w:color w:val="000000"/>
          <w:sz w:val="28"/>
        </w:rPr>
        <w:t>
      алтыншы абзац мынадай редакцияда жазылсын:</w:t>
      </w:r>
      <w:r>
        <w:br/>
      </w:r>
      <w:r>
        <w:rPr>
          <w:rFonts w:ascii="Times New Roman"/>
          <w:b w:val="false"/>
          <w:i w:val="false"/>
          <w:color w:val="000000"/>
          <w:sz w:val="28"/>
        </w:rPr>
        <w:t>
      «Сенат депутаттарын заң жобалары бойынша қазақ және орыс тілдерінде ақпараттық, ақпараттық-талдамалық материалдармен қамтамасыз ету;».</w:t>
      </w:r>
    </w:p>
    <w:p>
      <w:pPr>
        <w:spacing w:after="0"/>
        <w:ind w:left="0"/>
        <w:jc w:val="both"/>
      </w:pPr>
      <w:r>
        <w:rPr>
          <w:rFonts w:ascii="Times New Roman"/>
          <w:b w:val="false"/>
          <w:i/>
          <w:color w:val="000000"/>
          <w:sz w:val="28"/>
        </w:rPr>
        <w:t xml:space="preserve">      Қазақстан </w:t>
      </w:r>
      <w:r>
        <w:rPr>
          <w:rFonts w:ascii="Times New Roman"/>
          <w:b w:val="false"/>
          <w:i/>
          <w:color w:val="000000"/>
          <w:sz w:val="28"/>
        </w:rPr>
        <w:t>Республикасы</w:t>
      </w:r>
      <w:r>
        <w:br/>
      </w:r>
      <w:r>
        <w:rPr>
          <w:rFonts w:ascii="Times New Roman"/>
          <w:b w:val="false"/>
          <w:i w:val="false"/>
          <w:color w:val="000000"/>
          <w:sz w:val="28"/>
        </w:rPr>
        <w:t>
</w:t>
      </w:r>
      <w:r>
        <w:rPr>
          <w:rFonts w:ascii="Times New Roman"/>
          <w:b w:val="false"/>
          <w:i/>
          <w:color w:val="000000"/>
          <w:sz w:val="28"/>
        </w:rPr>
        <w:t>      Парламенті Сенатының</w:t>
      </w:r>
      <w:r>
        <w:br/>
      </w:r>
      <w:r>
        <w:rPr>
          <w:rFonts w:ascii="Times New Roman"/>
          <w:b w:val="false"/>
          <w:i w:val="false"/>
          <w:color w:val="000000"/>
          <w:sz w:val="28"/>
        </w:rPr>
        <w:t>
</w:t>
      </w:r>
      <w:r>
        <w:rPr>
          <w:rFonts w:ascii="Times New Roman"/>
          <w:b w:val="false"/>
          <w:i/>
          <w:color w:val="000000"/>
          <w:sz w:val="28"/>
        </w:rPr>
        <w:t>      Төрағасы                                    Қ. Тоқаев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