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ce04" w14:textId="188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Қ.Ә.Мәми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Сенатының 2009 жылғы 3 сәуірдегі N 322-IV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55-бабының </w:t>
      </w:r>
      <w:r>
        <w:rPr>
          <w:rFonts w:ascii="Times New Roman"/>
          <w:b w:val="false"/>
          <w:i w:val="false"/>
          <w:color w:val="000000"/>
          <w:sz w:val="28"/>
        </w:rPr>
        <w:t>
 1) тармақшасына сәйкес Қазақстан Республикасы Парламенті Сенаты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Әбдіразақұлы Мәми басқа қызметке ауысуына байланысты  Қазақстан Республикасы Жоғарғы Сотының Төрағасы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Парламенті Сенатының Төрағасы                    Қ. Тоқаев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