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021" w14:textId="0ea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тарифіне, сондай-ақ Еуразиялық экономикалық комиссия Кеңесі оларға қатысты кедендік әкелу бажының ставкасын өзгерту туралы шешім қабылдайтын сезімтал тауарлар тізбесіне жемістерді қайта өңдеудің жекелеген өнімдеріне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2025 жылғы 2 маусымдағы № 44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кіші қосалқы позиия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кіші қосалқы позиция қосылсын;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ескертпелерде: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60С ескертпенің күші жоылды деп танылсын;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102С – 104С ескертпелермен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102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құннан 0 (нөл) % мөлшеріндегі кедендік әкелу бажының ставкасы Еуразиялық экономикалық комиссия Кеңесінің 2025 жылғы 2 маусымдағы № 44 шешімі күшіне енген күннен бастап қоса алғанда 30.06.2026 дейінгі аралықта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103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құннан 0 (нөл) % мөлшеріндегі кедендік әкелу бажының ставкасы Еуразиялық экономикалық комиссия Кеңесінің 2025 жылғы 2 маусымдағы № 44 шешімі күшіне енген күннен бастап қоса алғанда 30.06.2027 дейінгі аралықта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104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құннан 0 (нөл) % мөлшеріндегі кедендік әкелу бажының ставкасы Еуразиялық экономикалық комиссия Кеңесінің 2025 жылғы 2 маусымдағы № 44 шешімі күшіне енген күннен бастап қоса алғанда 30.06.2028 дейінгі аралықта қолданылады.".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2015 жылғы 8 мамырдағы № 16 шешімімен бекітілген Еуразиялық экономикалық комиссия Кеңесі оларға қатысты кедендік әкелу бажының ставкасын өзгерту туралы шешім қабылдайтын сезімтал тауарлар тізбесінде ЕАЭО СЭҚ ТН 2008 99 490 0 коды бар позиция мынадай мазмұндағы позициялармен ауыстырылсын: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"2008 99 490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 – – – –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өзгелері".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Караник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 Амангельдиев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2008 99 490 0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енгізілетін КІШІ ҚОСАЛҚЫ ПОЗИЦИЯЛАР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 өлшем бірлігі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2008 99 490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өзгелері: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2008 99 490 1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банандар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2008 99 490 9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тарифінің кедендік әкелу баждарының СТАВКАЛАРЫ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(кедендік құннан пайызбен не еуромен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2007 99 500 3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өрік езбесі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2007 99 500 4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алмұрт езбесі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2007 99 500 5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шабдалы езбесі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2007 99 500 7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2008 99 490 1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банандар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2008 99 490 9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өзгелері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