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257c" w14:textId="4532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Бәсекелестіктің жай-күйін бағалау әдістемесінің 66-тармағына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22 мамырдағы № 33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Бәсекелестіктің жалпы қағидаттары мен қағидалары туралы хаттаманың (2014 жылғы 29 мамырдағы Еуразиялық экономикалық одақ туралы шартқа № 19 қосымша)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65-тармағына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2013 жылғы 30 қаңтардағы № 7 шешімімен бекітілген Бәсекелестіктің жай-күйін бағалау әдістемесінің 66-тармағы мынадай мазмұндағы абзацпен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"Комиссияның құрылымдық бөлімшесі талдамалық қорытынды бекітілген күннен бастап 3 жұмыс күні ішінде оның куәландырылған көшірмесін ілеспе хатпен коммерциялық және (немесе) заңмен қорғалатын құпияны қамтитын ақпаратты және (немесе) мәліметтерді қоспай танысу үшін уәкілетті органдарға жібереді.".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Караник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Д. Амангельдиев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