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20cf" w14:textId="9b22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декларацияны толтыру тәртібіне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16 желтоқсандағы № 125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2010 жылғы 20 мамырдағы Кеден одағы Комиссиясының № 257 шешімімен бекітілген Тауарларға арналған декларацияны толтыру тәртібіне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13-тармақтың төртінші – алтыншы абзацтары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15-тармақтың 20-тармақшасының бірінші абзацы (кестеден кейін) ", ал мұндай шарт (келісімшарт) болмаған жағдайда – мәміле бойынша коммерциялық құжаттарда көрсетілген мәліметтердің негізінде" сөздерімен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