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636b" w14:textId="cbe6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тауарлармен сыртқы саудасының кедендік статистикасын жүргізу әдіснамасына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 желтоқсандағы № 115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360-бабы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2018 жылғы 25 желтоқсандағы Еуразиялық экономикалық комиссия Алқасының № 210 Шешімімен бекітілген Еуразиялық экономикалық одаққа мүше мемлекеттердің тауарлармен сыртқы саудасының кедендік статистикасын жүргізу </w:t>
      </w:r>
      <w:r>
        <w:rPr>
          <w:rFonts w:ascii="Times New Roman"/>
          <w:b w:val="false"/>
          <w:i w:val="false"/>
          <w:color w:val="000000"/>
          <w:sz w:val="28"/>
        </w:rPr>
        <w:t>әдіснамасына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бірақ 2023 жылғы 25 желтоқсанда қол қойылған 2017 жылғы 11 сәуірдегі Еуразиялық экономикалық одақтың Кеден кодексі туралы Шартқа Өзгерістер енгізу туралы хаттамасының күшіне ену күнінен ерте емес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 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 желтоқсандағы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115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тауарлармен сыртқы саудасының кедендік статистикасын жүргізу әдіснамасына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 </w:t>
      </w:r>
    </w:p>
    <w:bookmarkEnd w:id="4"/>
    <w:bookmarkStart w:name="z7" w:id="5"/>
    <w:p>
      <w:pPr>
        <w:spacing w:after="0"/>
        <w:ind w:left="0"/>
        <w:jc w:val="both"/>
      </w:pPr>
      <w:r>
        <w:rPr>
          <w:rFonts w:ascii="Times New Roman"/>
          <w:b w:val="false"/>
          <w:i w:val="false"/>
          <w:color w:val="000000"/>
          <w:sz w:val="28"/>
        </w:rPr>
        <w:t>
      "4. Тауарлармен сыртқы сауда статистикасын жүргізудің негізгі ақпарат көздері мүше мемлекеттердің кеден органдарына ұсынылатын тауарларға арналған декларациялар, электрондық сауда тауарларына арналған декларациялар және өзге де құжаттарда (әрі қарай – кедендік құжаттар) қамтылған мәліметтер болып табылады."</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а) "б" тармақшасының үшінші абзацы келесі редакцияда жазылсын:</w:t>
      </w:r>
    </w:p>
    <w:bookmarkEnd w:id="7"/>
    <w:p>
      <w:pPr>
        <w:spacing w:after="0"/>
        <w:ind w:left="0"/>
        <w:jc w:val="both"/>
      </w:pPr>
      <w:r>
        <w:rPr>
          <w:rFonts w:ascii="Times New Roman"/>
          <w:b w:val="false"/>
          <w:i w:val="false"/>
          <w:color w:val="000000"/>
          <w:sz w:val="28"/>
        </w:rPr>
        <w:t>
      "жеке тұлғалар тікелей жазылым бойынша алатын мерзімді басылымдардан (газеттер, журналдар) басқа халықаралық пошта жөнелтілімдерімен немесе курьерлік қызмет арқылы алынған (жіберілген) тауарлар;";</w:t>
      </w:r>
    </w:p>
    <w:bookmarkStart w:name="z10" w:id="8"/>
    <w:p>
      <w:pPr>
        <w:spacing w:after="0"/>
        <w:ind w:left="0"/>
        <w:jc w:val="both"/>
      </w:pPr>
      <w:r>
        <w:rPr>
          <w:rFonts w:ascii="Times New Roman"/>
          <w:b w:val="false"/>
          <w:i w:val="false"/>
          <w:color w:val="000000"/>
          <w:sz w:val="28"/>
        </w:rPr>
        <w:t>
      б) "в" тармақшасы келесі мазмұндағы абзацтармен толықтырылсын:</w:t>
      </w:r>
    </w:p>
    <w:bookmarkEnd w:id="8"/>
    <w:p>
      <w:pPr>
        <w:spacing w:after="0"/>
        <w:ind w:left="0"/>
        <w:jc w:val="both"/>
      </w:pPr>
      <w:r>
        <w:rPr>
          <w:rFonts w:ascii="Times New Roman"/>
          <w:b w:val="false"/>
          <w:i w:val="false"/>
          <w:color w:val="000000"/>
          <w:sz w:val="28"/>
        </w:rPr>
        <w:t>
      "жеке тұлғаларға сатуға арналған электрондық сауда тауарлары;</w:t>
      </w:r>
    </w:p>
    <w:p>
      <w:pPr>
        <w:spacing w:after="0"/>
        <w:ind w:left="0"/>
        <w:jc w:val="both"/>
      </w:pPr>
      <w:r>
        <w:rPr>
          <w:rFonts w:ascii="Times New Roman"/>
          <w:b w:val="false"/>
          <w:i w:val="false"/>
          <w:color w:val="000000"/>
          <w:sz w:val="28"/>
        </w:rPr>
        <w:t>
      кедендік рәсімдерге орналастырылмай, жеке тұлғалар сатып алған электрондық сауда тауарлары (үшінші елдің аумағынан мүше мемлекеттің аумағына әкелінген кезде – импортқа, ал мұндай тауарларды мүше мемлекеттің аумағынан үшінші елдің аумағына әкеткен кезде – экспортқа есептеледі);".</w:t>
      </w:r>
    </w:p>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w:t>
      </w:r>
      <w:r>
        <w:rPr>
          <w:rFonts w:ascii="Times New Roman"/>
          <w:b w:val="false"/>
          <w:i w:val="false"/>
          <w:color w:val="000000"/>
          <w:sz w:val="28"/>
        </w:rPr>
        <w:t xml:space="preserve"> келесі мазмұндағы "в" тармақшасымен толықтырылсын:</w:t>
      </w:r>
    </w:p>
    <w:bookmarkEnd w:id="9"/>
    <w:bookmarkStart w:name="z12" w:id="10"/>
    <w:p>
      <w:pPr>
        <w:spacing w:after="0"/>
        <w:ind w:left="0"/>
        <w:jc w:val="both"/>
      </w:pPr>
      <w:r>
        <w:rPr>
          <w:rFonts w:ascii="Times New Roman"/>
          <w:b w:val="false"/>
          <w:i w:val="false"/>
          <w:color w:val="000000"/>
          <w:sz w:val="28"/>
        </w:rPr>
        <w:t>
      "в) жеке тұлғаларға сатуға арналған электрондық сауда тауарлары, бұрын мәлімделген кедендік қойма кедендік рәсімінің қолданылуы аяқталған кезде мүше мемлекеттің аумағына үшінші елдің аумағынан әкелініп, мынадай кедендік рәсімдерге орналастырылған тауарлар:</w:t>
      </w:r>
    </w:p>
    <w:bookmarkEnd w:id="10"/>
    <w:p>
      <w:pPr>
        <w:spacing w:after="0"/>
        <w:ind w:left="0"/>
        <w:jc w:val="both"/>
      </w:pPr>
      <w:r>
        <w:rPr>
          <w:rFonts w:ascii="Times New Roman"/>
          <w:b w:val="false"/>
          <w:i w:val="false"/>
          <w:color w:val="000000"/>
          <w:sz w:val="28"/>
        </w:rPr>
        <w:t>
      ішкі тұтынуға шығару;</w:t>
      </w:r>
    </w:p>
    <w:p>
      <w:pPr>
        <w:spacing w:after="0"/>
        <w:ind w:left="0"/>
        <w:jc w:val="both"/>
      </w:pPr>
      <w:r>
        <w:rPr>
          <w:rFonts w:ascii="Times New Roman"/>
          <w:b w:val="false"/>
          <w:i w:val="false"/>
          <w:color w:val="000000"/>
          <w:sz w:val="28"/>
        </w:rPr>
        <w:t>
      мемлекеттің пайдасына бас тарту.".</w:t>
      </w:r>
    </w:p>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12-тармақтың</w:t>
      </w:r>
      <w:r>
        <w:rPr>
          <w:rFonts w:ascii="Times New Roman"/>
          <w:b w:val="false"/>
          <w:i w:val="false"/>
          <w:color w:val="000000"/>
          <w:sz w:val="28"/>
        </w:rPr>
        <w:t xml:space="preserve"> бірінші абзацындағы "тауарларға арналған декларацияда" сөздері "тауарларға арналған декларацияда да, электрондық сауда тауарларына арналған декларацияда да"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19-тармақ</w:t>
      </w:r>
      <w:r>
        <w:rPr>
          <w:rFonts w:ascii="Times New Roman"/>
          <w:b w:val="false"/>
          <w:i w:val="false"/>
          <w:color w:val="000000"/>
          <w:sz w:val="28"/>
        </w:rPr>
        <w:t xml:space="preserve"> келесі мазмұндағы "д" және "е" тармақшаларымен толықтырылсын:</w:t>
      </w:r>
    </w:p>
    <w:bookmarkEnd w:id="12"/>
    <w:bookmarkStart w:name="z15" w:id="13"/>
    <w:p>
      <w:pPr>
        <w:spacing w:after="0"/>
        <w:ind w:left="0"/>
        <w:jc w:val="both"/>
      </w:pPr>
      <w:r>
        <w:rPr>
          <w:rFonts w:ascii="Times New Roman"/>
          <w:b w:val="false"/>
          <w:i w:val="false"/>
          <w:color w:val="000000"/>
          <w:sz w:val="28"/>
        </w:rPr>
        <w:t>
      "д) жеке тұлғалар сатып алған электрондық сауда тауарлары бойынша олардың құны төлемді растайтын құжаттарды (чектер, шоттар, банк төлем құжаттары және осындай тауарларды сатып алуға байланысты өзге де құжаттар) ескере отырып пайдаланылады;</w:t>
      </w:r>
    </w:p>
    <w:bookmarkEnd w:id="13"/>
    <w:bookmarkStart w:name="z16" w:id="14"/>
    <w:p>
      <w:pPr>
        <w:spacing w:after="0"/>
        <w:ind w:left="0"/>
        <w:jc w:val="both"/>
      </w:pPr>
      <w:r>
        <w:rPr>
          <w:rFonts w:ascii="Times New Roman"/>
          <w:b w:val="false"/>
          <w:i w:val="false"/>
          <w:color w:val="000000"/>
          <w:sz w:val="28"/>
        </w:rPr>
        <w:t>
      е) жеке тұлғаларға сатуға арналған электрондық сауда тауарлары бойынша мұндай тауарлардың кедендік құны пайдаланылады.".</w:t>
      </w:r>
    </w:p>
    <w:bookmarkEnd w:id="14"/>
    <w:bookmarkStart w:name="z17"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20-тармақтың</w:t>
      </w:r>
      <w:r>
        <w:rPr>
          <w:rFonts w:ascii="Times New Roman"/>
          <w:b w:val="false"/>
          <w:i w:val="false"/>
          <w:color w:val="000000"/>
          <w:sz w:val="28"/>
        </w:rPr>
        <w:t xml:space="preserve"> екінші сөйлемі "немесе электрондық сауда тауарларына арналған декларация" сөздерімен толықтырылсын.</w:t>
      </w:r>
    </w:p>
    <w:bookmarkEnd w:id="15"/>
    <w:bookmarkStart w:name="z18"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21-тармақтың</w:t>
      </w:r>
      <w:r>
        <w:rPr>
          <w:rFonts w:ascii="Times New Roman"/>
          <w:b w:val="false"/>
          <w:i w:val="false"/>
          <w:color w:val="000000"/>
          <w:sz w:val="28"/>
        </w:rPr>
        <w:t xml:space="preserve"> бірінші абзацындағы "нетто" сөзін "нетто, жеке тұлғалар сатып алған электрондық сауда тауарлары үшін – брутто массасы" сөздерімен ауыстыру.</w:t>
      </w:r>
    </w:p>
    <w:bookmarkEnd w:id="16"/>
    <w:bookmarkStart w:name="z19"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23-тармақ</w:t>
      </w:r>
      <w:r>
        <w:rPr>
          <w:rFonts w:ascii="Times New Roman"/>
          <w:b w:val="false"/>
          <w:i w:val="false"/>
          <w:color w:val="000000"/>
          <w:sz w:val="28"/>
        </w:rPr>
        <w:t xml:space="preserve"> келесі мазмұндағы "г" тармақшасымен толықтырылсын:</w:t>
      </w:r>
    </w:p>
    <w:bookmarkEnd w:id="17"/>
    <w:bookmarkStart w:name="z20" w:id="18"/>
    <w:p>
      <w:pPr>
        <w:spacing w:after="0"/>
        <w:ind w:left="0"/>
        <w:jc w:val="both"/>
      </w:pPr>
      <w:r>
        <w:rPr>
          <w:rFonts w:ascii="Times New Roman"/>
          <w:b w:val="false"/>
          <w:i w:val="false"/>
          <w:color w:val="000000"/>
          <w:sz w:val="28"/>
        </w:rPr>
        <w:t>
      "г) тауар электронды сауда тауарларына жатады.".</w:t>
      </w:r>
    </w:p>
    <w:bookmarkEnd w:id="18"/>
    <w:bookmarkStart w:name="z21" w:id="19"/>
    <w:p>
      <w:pPr>
        <w:spacing w:after="0"/>
        <w:ind w:left="0"/>
        <w:jc w:val="both"/>
      </w:pPr>
      <w:r>
        <w:rPr>
          <w:rFonts w:ascii="Times New Roman"/>
          <w:b w:val="false"/>
          <w:i w:val="false"/>
          <w:color w:val="000000"/>
          <w:sz w:val="28"/>
        </w:rPr>
        <w:t>
      9. Келесі мазмұндағы 25</w:t>
      </w:r>
      <w:r>
        <w:rPr>
          <w:rFonts w:ascii="Times New Roman"/>
          <w:b w:val="false"/>
          <w:i w:val="false"/>
          <w:color w:val="000000"/>
          <w:vertAlign w:val="superscript"/>
        </w:rPr>
        <w:t>1</w:t>
      </w:r>
      <w:r>
        <w:rPr>
          <w:rFonts w:ascii="Times New Roman"/>
          <w:b w:val="false"/>
          <w:i w:val="false"/>
          <w:color w:val="000000"/>
          <w:sz w:val="28"/>
        </w:rPr>
        <w:t xml:space="preserve"> тармағымен толықтырылсын:</w:t>
      </w:r>
    </w:p>
    <w:bookmarkEnd w:id="19"/>
    <w:bookmarkStart w:name="z22" w:id="20"/>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тауарларымен сыртқы сауда статистикасы мақсаттары үшін бақылау келесі негізгі көрсеткіштер бойынша жүргізіледі:</w:t>
      </w:r>
    </w:p>
    <w:bookmarkEnd w:id="20"/>
    <w:bookmarkStart w:name="z23" w:id="21"/>
    <w:p>
      <w:pPr>
        <w:spacing w:after="0"/>
        <w:ind w:left="0"/>
        <w:jc w:val="both"/>
      </w:pPr>
      <w:r>
        <w:rPr>
          <w:rFonts w:ascii="Times New Roman"/>
          <w:b w:val="false"/>
          <w:i w:val="false"/>
          <w:color w:val="000000"/>
          <w:sz w:val="28"/>
        </w:rPr>
        <w:t>
      а) есептік кезең (ай);</w:t>
      </w:r>
    </w:p>
    <w:bookmarkEnd w:id="21"/>
    <w:bookmarkStart w:name="z24" w:id="22"/>
    <w:p>
      <w:pPr>
        <w:spacing w:after="0"/>
        <w:ind w:left="0"/>
        <w:jc w:val="both"/>
      </w:pPr>
      <w:r>
        <w:rPr>
          <w:rFonts w:ascii="Times New Roman"/>
          <w:b w:val="false"/>
          <w:i w:val="false"/>
          <w:color w:val="000000"/>
          <w:sz w:val="28"/>
        </w:rPr>
        <w:t>
      б) тауардың жылжу бағыты (импорт, экспорт);</w:t>
      </w:r>
    </w:p>
    <w:bookmarkEnd w:id="22"/>
    <w:bookmarkStart w:name="z25" w:id="23"/>
    <w:p>
      <w:pPr>
        <w:spacing w:after="0"/>
        <w:ind w:left="0"/>
        <w:jc w:val="both"/>
      </w:pPr>
      <w:r>
        <w:rPr>
          <w:rFonts w:ascii="Times New Roman"/>
          <w:b w:val="false"/>
          <w:i w:val="false"/>
          <w:color w:val="000000"/>
          <w:sz w:val="28"/>
        </w:rPr>
        <w:t>
      в) ЕАЭО СЭҚ ТН-ге сәйкес тауар коды;</w:t>
      </w:r>
    </w:p>
    <w:bookmarkEnd w:id="23"/>
    <w:bookmarkStart w:name="z26" w:id="24"/>
    <w:p>
      <w:pPr>
        <w:spacing w:after="0"/>
        <w:ind w:left="0"/>
        <w:jc w:val="both"/>
      </w:pPr>
      <w:r>
        <w:rPr>
          <w:rFonts w:ascii="Times New Roman"/>
          <w:b w:val="false"/>
          <w:i w:val="false"/>
          <w:color w:val="000000"/>
          <w:sz w:val="28"/>
        </w:rPr>
        <w:t>
      г) тауардың жеткізілетін елі;</w:t>
      </w:r>
    </w:p>
    <w:bookmarkEnd w:id="24"/>
    <w:bookmarkStart w:name="z27" w:id="25"/>
    <w:p>
      <w:pPr>
        <w:spacing w:after="0"/>
        <w:ind w:left="0"/>
        <w:jc w:val="both"/>
      </w:pPr>
      <w:r>
        <w:rPr>
          <w:rFonts w:ascii="Times New Roman"/>
          <w:b w:val="false"/>
          <w:i w:val="false"/>
          <w:color w:val="000000"/>
          <w:sz w:val="28"/>
        </w:rPr>
        <w:t>
      д) тауарды жіберуші ел;</w:t>
      </w:r>
    </w:p>
    <w:bookmarkEnd w:id="25"/>
    <w:bookmarkStart w:name="z28" w:id="26"/>
    <w:p>
      <w:pPr>
        <w:spacing w:after="0"/>
        <w:ind w:left="0"/>
        <w:jc w:val="both"/>
      </w:pPr>
      <w:r>
        <w:rPr>
          <w:rFonts w:ascii="Times New Roman"/>
          <w:b w:val="false"/>
          <w:i w:val="false"/>
          <w:color w:val="000000"/>
          <w:sz w:val="28"/>
        </w:rPr>
        <w:t>
      е) тауар санаты (жеке тұлғалар сатып алған электрондық сауда тауары немесе жеке тұлғаларға сатуға арналған электрондық сауда тауары);</w:t>
      </w:r>
    </w:p>
    <w:bookmarkEnd w:id="26"/>
    <w:bookmarkStart w:name="z29" w:id="27"/>
    <w:p>
      <w:pPr>
        <w:spacing w:after="0"/>
        <w:ind w:left="0"/>
        <w:jc w:val="both"/>
      </w:pPr>
      <w:r>
        <w:rPr>
          <w:rFonts w:ascii="Times New Roman"/>
          <w:b w:val="false"/>
          <w:i w:val="false"/>
          <w:color w:val="000000"/>
          <w:sz w:val="28"/>
        </w:rPr>
        <w:t>
      ж) брутто салмағы (килограмммен, жеке тұлғалар сатып алған электрондық сауда тауарлары үшін) немесе нетто салмағы (килограмммен, жеке тұлғаларға сатуға арналған электрондық сауда тауарлары үшін);</w:t>
      </w:r>
    </w:p>
    <w:bookmarkEnd w:id="27"/>
    <w:bookmarkStart w:name="z30" w:id="28"/>
    <w:p>
      <w:pPr>
        <w:spacing w:after="0"/>
        <w:ind w:left="0"/>
        <w:jc w:val="both"/>
      </w:pPr>
      <w:r>
        <w:rPr>
          <w:rFonts w:ascii="Times New Roman"/>
          <w:b w:val="false"/>
          <w:i w:val="false"/>
          <w:color w:val="000000"/>
          <w:sz w:val="28"/>
        </w:rPr>
        <w:t>
      з) ЕАЭО СЭҚ ТН-ге сәйкес қосымша өлшем бірлігінің коды;</w:t>
      </w:r>
    </w:p>
    <w:bookmarkEnd w:id="28"/>
    <w:bookmarkStart w:name="z31" w:id="29"/>
    <w:p>
      <w:pPr>
        <w:spacing w:after="0"/>
        <w:ind w:left="0"/>
        <w:jc w:val="both"/>
      </w:pPr>
      <w:r>
        <w:rPr>
          <w:rFonts w:ascii="Times New Roman"/>
          <w:b w:val="false"/>
          <w:i w:val="false"/>
          <w:color w:val="000000"/>
          <w:sz w:val="28"/>
        </w:rPr>
        <w:t>
      и) ЕАЭО СЭҚ ТН-ге сәйкес қосымша өлшем бірлігіндегі тауар саны;</w:t>
      </w:r>
    </w:p>
    <w:bookmarkEnd w:id="29"/>
    <w:bookmarkStart w:name="z32" w:id="30"/>
    <w:p>
      <w:pPr>
        <w:spacing w:after="0"/>
        <w:ind w:left="0"/>
        <w:jc w:val="both"/>
      </w:pPr>
      <w:r>
        <w:rPr>
          <w:rFonts w:ascii="Times New Roman"/>
          <w:b w:val="false"/>
          <w:i w:val="false"/>
          <w:color w:val="000000"/>
          <w:sz w:val="28"/>
        </w:rPr>
        <w:t>
      к) жеке тұлғалар сатып алған электрондық сауда тауарының құны (АҚШ долларымен);</w:t>
      </w:r>
    </w:p>
    <w:bookmarkEnd w:id="30"/>
    <w:bookmarkStart w:name="z33" w:id="31"/>
    <w:p>
      <w:pPr>
        <w:spacing w:after="0"/>
        <w:ind w:left="0"/>
        <w:jc w:val="both"/>
      </w:pPr>
      <w:r>
        <w:rPr>
          <w:rFonts w:ascii="Times New Roman"/>
          <w:b w:val="false"/>
          <w:i w:val="false"/>
          <w:color w:val="000000"/>
          <w:sz w:val="28"/>
        </w:rPr>
        <w:t>
      л) "жеке тұлғаларға сатуға арналған электрондық сауда тауарының кедендік құны (АҚШ долларымен).".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