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ec57" w14:textId="617e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параметрлерінің аралық сандық мәндерін келісу тәртібі туралы</w:t>
      </w:r>
    </w:p>
    <w:p>
      <w:pPr>
        <w:spacing w:after="0"/>
        <w:ind w:left="0"/>
        <w:jc w:val="both"/>
      </w:pPr>
      <w:r>
        <w:rPr>
          <w:rFonts w:ascii="Times New Roman"/>
          <w:b w:val="false"/>
          <w:i w:val="false"/>
          <w:color w:val="000000"/>
          <w:sz w:val="28"/>
        </w:rPr>
        <w:t>Еуразиялық экономикалық комиссия Алқасының 2025 жылғы 17 қарашадағы № 105 шешімі</w:t>
      </w:r>
    </w:p>
    <w:p>
      <w:pPr>
        <w:spacing w:after="0"/>
        <w:ind w:left="0"/>
        <w:jc w:val="both"/>
      </w:pPr>
      <w:bookmarkStart w:name="z1" w:id="0"/>
      <w:r>
        <w:rPr>
          <w:rFonts w:ascii="Times New Roman"/>
          <w:b w:val="false"/>
          <w:i w:val="false"/>
          <w:color w:val="000000"/>
          <w:sz w:val="28"/>
        </w:rPr>
        <w:t xml:space="preserve">
      Келісілген макроэкономикалық саясатты жүргізу туралы хаттаманың </w:t>
      </w:r>
      <w:r>
        <w:rPr>
          <w:rFonts w:ascii="Times New Roman"/>
          <w:b w:val="false"/>
          <w:i w:val="false"/>
          <w:color w:val="000000"/>
          <w:sz w:val="28"/>
        </w:rPr>
        <w:t>4-тармағының</w:t>
      </w:r>
      <w:r>
        <w:rPr>
          <w:rFonts w:ascii="Times New Roman"/>
          <w:b w:val="false"/>
          <w:i w:val="false"/>
          <w:color w:val="000000"/>
          <w:sz w:val="28"/>
        </w:rPr>
        <w:t xml:space="preserve"> 5-тармақшасына сәйкес (2014 жылғы 29 мамырдағы Еуразиялық экономикалық одақ туралы шартқа № 14 қосымша) Еуразиялық экономикалық комиссияның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параметрлерінің аралық сандық мәндерін келісу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Осымен:</w:t>
      </w:r>
    </w:p>
    <w:bookmarkEnd w:id="2"/>
    <w:bookmarkStart w:name="z4" w:id="3"/>
    <w:p>
      <w:pPr>
        <w:spacing w:after="0"/>
        <w:ind w:left="0"/>
        <w:jc w:val="both"/>
      </w:pPr>
      <w:r>
        <w:rPr>
          <w:rFonts w:ascii="Times New Roman"/>
          <w:b w:val="false"/>
          <w:i w:val="false"/>
          <w:color w:val="000000"/>
          <w:sz w:val="28"/>
        </w:rPr>
        <w:t xml:space="preserve">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параметрлерінің аралық сандық мәндерін келісу тәртібі туралы" Еуразиялық экономикалық комиссия Алқасының 2016 жылғы 19 желтоқсандағы № 168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параметрлерінің интервалдық сандық мәндерін келісу тәртібіне өзгерістер енгізу туралы" Еуразиялық экономикалық комиссия Алқасының 2021 жылғы 9 ақпандағы № 11 шешімі.</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17 қарашадағы </w:t>
            </w:r>
            <w:r>
              <w:br/>
            </w:r>
            <w:r>
              <w:rPr>
                <w:rFonts w:ascii="Times New Roman"/>
                <w:b w:val="false"/>
                <w:i w:val="false"/>
                <w:color w:val="000000"/>
                <w:sz w:val="20"/>
              </w:rPr>
              <w:t xml:space="preserve">№ 105 шешімімен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параметрлерінің аралық сандық мәндерін келісу ТӘРТІБІ</w:t>
      </w:r>
    </w:p>
    <w:bookmarkEnd w:id="6"/>
    <w:bookmarkStart w:name="z9" w:id="7"/>
    <w:p>
      <w:pPr>
        <w:spacing w:after="0"/>
        <w:ind w:left="0"/>
        <w:jc w:val="both"/>
      </w:pPr>
      <w:r>
        <w:rPr>
          <w:rFonts w:ascii="Times New Roman"/>
          <w:b w:val="false"/>
          <w:i w:val="false"/>
          <w:color w:val="000000"/>
          <w:sz w:val="28"/>
        </w:rPr>
        <w:t xml:space="preserve">
      1. Осы Тәртіп 2014 жылғы 29 мамырдағы Еуразиялық экономикалық одақ туралы келісімге қоса берілген 14-қосымшадағы үйлестірілген Макроэкономикалық саясат жүргізу туралы хаттаманың </w:t>
      </w:r>
      <w:r>
        <w:rPr>
          <w:rFonts w:ascii="Times New Roman"/>
          <w:b w:val="false"/>
          <w:i w:val="false"/>
          <w:color w:val="000000"/>
          <w:sz w:val="28"/>
        </w:rPr>
        <w:t>4-бабының</w:t>
      </w:r>
      <w:r>
        <w:rPr>
          <w:rFonts w:ascii="Times New Roman"/>
          <w:b w:val="false"/>
          <w:i w:val="false"/>
          <w:color w:val="000000"/>
          <w:sz w:val="28"/>
        </w:rPr>
        <w:t xml:space="preserve"> 5-тармақшасын жүзеге асыру мақсатында әзірленген (бұдан әрі – Хаттама) және мүше мемлекеттер (бұдан әрі – мүше мемлекеттер) мен Еуразиялық экономикалық комиссияның (бұдан әрі – Комиссия) ресми әлеуметтік-экономикалық дамуды болжау үшін қолданылатын сыртқы параметрлердің интервальдық сандық мәндерін болжамдық кезеңге анықтау кезінде атқаратын іс-қимылдарының реттілігін белгілейді.</w:t>
      </w:r>
    </w:p>
    <w:bookmarkEnd w:id="7"/>
    <w:bookmarkStart w:name="z10" w:id="8"/>
    <w:p>
      <w:pPr>
        <w:spacing w:after="0"/>
        <w:ind w:left="0"/>
        <w:jc w:val="both"/>
      </w:pPr>
      <w:r>
        <w:rPr>
          <w:rFonts w:ascii="Times New Roman"/>
          <w:b w:val="false"/>
          <w:i w:val="false"/>
          <w:color w:val="000000"/>
          <w:sz w:val="28"/>
        </w:rPr>
        <w:t>
      2. Осы Тәртіп мақсатында келесі ұғымдар қолданылады:</w:t>
      </w:r>
    </w:p>
    <w:bookmarkEnd w:id="8"/>
    <w:p>
      <w:pPr>
        <w:spacing w:after="0"/>
        <w:ind w:left="0"/>
        <w:jc w:val="both"/>
      </w:pPr>
      <w:r>
        <w:rPr>
          <w:rFonts w:ascii="Times New Roman"/>
          <w:b w:val="false"/>
          <w:i w:val="false"/>
          <w:color w:val="000000"/>
          <w:sz w:val="28"/>
        </w:rPr>
        <w:t>
      "бастапқы ұсыныстар" – комиссияның сыртқы параметрлердің интервальдық сандық мәндері бойынша ұсыныстары, олар Brent маркалы мұнай бағасы болжамдары мен халықаралық ұйымдардың ашық дерек көздерінде жарияланған әлемдік экономиканың даму қарқыны болжамдарын бақылау нәтижесінде жасалады;</w:t>
      </w:r>
    </w:p>
    <w:p>
      <w:pPr>
        <w:spacing w:after="0"/>
        <w:ind w:left="0"/>
        <w:jc w:val="both"/>
      </w:pPr>
      <w:r>
        <w:rPr>
          <w:rFonts w:ascii="Times New Roman"/>
          <w:b w:val="false"/>
          <w:i w:val="false"/>
          <w:color w:val="000000"/>
          <w:sz w:val="28"/>
        </w:rPr>
        <w:t xml:space="preserve">
      "әлеуметтік-экономикалық даму болжамы" – мүше мемлекет тарапынан әзірленетін әлеуметтік-экономикалық даму болжамы (Армения Республикасы үшін – Армения Республикасының келесі жылға арналған бюджет жобасы аясында орта мерзімді кезеңге арналған әлеуметтік-экономикалық даму болжамы, Беларусь Республикасы үшін – Беларусь Республикасының келесі жылға арналған әлеуметтік-экономикалық даму болжамы, Қазақстан Республикасы үшін – Қазақстан Республикасының орта мерзімді кезеңге арналған әлеуметтік-экономикалық даму болжамы, Қырғыз Республикасы үшін – Қырғыз Республикасының орта мерзімді кезеңге арналған әлеуметтік-экономикалық даму болжамы, Ресей Федерациясы үшін – Ресей Федерациясының келесі қаржы жылына және жоспарлы кезеңге арналған әлеуметтік-экономикалық даму болжамы). </w:t>
      </w:r>
    </w:p>
    <w:p>
      <w:pPr>
        <w:spacing w:after="0"/>
        <w:ind w:left="0"/>
        <w:jc w:val="both"/>
      </w:pPr>
      <w:r>
        <w:rPr>
          <w:rFonts w:ascii="Times New Roman"/>
          <w:b w:val="false"/>
          <w:i w:val="false"/>
          <w:color w:val="000000"/>
          <w:sz w:val="28"/>
        </w:rPr>
        <w:t>
      "болжау кезеңі" – ағымдағы жылды (болжау жасалатын жылды) есепке алмағанда, 3 жылға тең кезең;</w:t>
      </w:r>
    </w:p>
    <w:p>
      <w:pPr>
        <w:spacing w:after="0"/>
        <w:ind w:left="0"/>
        <w:jc w:val="both"/>
      </w:pPr>
      <w:r>
        <w:rPr>
          <w:rFonts w:ascii="Times New Roman"/>
          <w:b w:val="false"/>
          <w:i w:val="false"/>
          <w:color w:val="000000"/>
          <w:sz w:val="28"/>
        </w:rPr>
        <w:t>
      "уәкілетті органдар" – мүше мемлекеттердің атқарушы билік органдары, олардың құзіретіне әлеуметтік-экономикалық даму болжамдарын әзірлеу және/немесе Комиссиямен өзара әрекеттесу кіреді.</w:t>
      </w:r>
    </w:p>
    <w:bookmarkStart w:name="z11" w:id="9"/>
    <w:p>
      <w:pPr>
        <w:spacing w:after="0"/>
        <w:ind w:left="0"/>
        <w:jc w:val="both"/>
      </w:pPr>
      <w:r>
        <w:rPr>
          <w:rFonts w:ascii="Times New Roman"/>
          <w:b w:val="false"/>
          <w:i w:val="false"/>
          <w:color w:val="000000"/>
          <w:sz w:val="28"/>
        </w:rPr>
        <w:t>
      Осы Тәртіпте қолданылатын басқа ұғымдар Протоколда белгіленген мәндерде пайдаланылады.</w:t>
      </w:r>
    </w:p>
    <w:bookmarkEnd w:id="9"/>
    <w:bookmarkStart w:name="z12" w:id="10"/>
    <w:p>
      <w:pPr>
        <w:spacing w:after="0"/>
        <w:ind w:left="0"/>
        <w:jc w:val="both"/>
      </w:pPr>
      <w:r>
        <w:rPr>
          <w:rFonts w:ascii="Times New Roman"/>
          <w:b w:val="false"/>
          <w:i w:val="false"/>
          <w:color w:val="000000"/>
          <w:sz w:val="28"/>
        </w:rPr>
        <w:t>
      3. Комиссия халықаралық ұйымдардың ашық дерек көздерінде жарияланған Brent маркалы мұнай бағасының болжамдары мен әлемдік экономиканың даму қарқыны болжамдары туралы ақпаратты бақылауды жүзеге асырады.</w:t>
      </w:r>
    </w:p>
    <w:bookmarkEnd w:id="10"/>
    <w:bookmarkStart w:name="z13" w:id="11"/>
    <w:p>
      <w:pPr>
        <w:spacing w:after="0"/>
        <w:ind w:left="0"/>
        <w:jc w:val="both"/>
      </w:pPr>
      <w:r>
        <w:rPr>
          <w:rFonts w:ascii="Times New Roman"/>
          <w:b w:val="false"/>
          <w:i w:val="false"/>
          <w:color w:val="000000"/>
          <w:sz w:val="28"/>
        </w:rPr>
        <w:t xml:space="preserve">
      4. Осы Тәріптің 3-бабына сәйкес жүргізілетін мониторинг нәтижесінде Комиссия әр жыл сайын ағымдағы жылдың 20 қазанға дейін Brent маркалы мұнай бағасының болжамдарының және әлемдік экономиканың даму қарқыны болжамдарының интервальдық сандық мәндерін анықтауға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бастапқы ұсыныстарын қалыптастырып, оларды мүше мемлекеттерге келісімге жібереді.</w:t>
      </w:r>
    </w:p>
    <w:bookmarkEnd w:id="11"/>
    <w:bookmarkStart w:name="z14" w:id="12"/>
    <w:p>
      <w:pPr>
        <w:spacing w:after="0"/>
        <w:ind w:left="0"/>
        <w:jc w:val="both"/>
      </w:pPr>
      <w:r>
        <w:rPr>
          <w:rFonts w:ascii="Times New Roman"/>
          <w:b w:val="false"/>
          <w:i w:val="false"/>
          <w:color w:val="000000"/>
          <w:sz w:val="28"/>
        </w:rPr>
        <w:t>
      5. Уәкілетті органдар бастапқы ұсыныстарды ескере отырып, әр жыл сайын ағымдағы жылдың 10 қарашасына дейін Комиссияға мүше мемлекет тарапынан әзірленетін әлеуметтік-экономикалық даму болжамы жобасының негізгі сценариінде көзделген сыртқы параметрлердің интервальдық сандық мәндері бойынша болжамдық кезеңге арналған ұсыныстарын жібереді.</w:t>
      </w:r>
    </w:p>
    <w:bookmarkEnd w:id="12"/>
    <w:bookmarkStart w:name="z15" w:id="13"/>
    <w:p>
      <w:pPr>
        <w:spacing w:after="0"/>
        <w:ind w:left="0"/>
        <w:jc w:val="both"/>
      </w:pPr>
      <w:r>
        <w:rPr>
          <w:rFonts w:ascii="Times New Roman"/>
          <w:b w:val="false"/>
          <w:i w:val="false"/>
          <w:color w:val="000000"/>
          <w:sz w:val="28"/>
        </w:rPr>
        <w:t>
      6. Осы Тәріптің 5-бабында көрсетілген ұсыныстарға қосымша ретінде, Ресей Федерациясының уәкілетті органдары ағымдағы жылдың 10 қарашасына дейін Комиссияға ішкі тұтынуға арналған табиғи газдың болжамды бағасының өзгеру интервалы туралы ақпаратты жібереді. Көрсетілген ақпарат Ресей Федерациясының макроэкономикалық болжам жасау мақсатында ұсынған мәліметі болып табылады және болжамдық кезеңде мүше мемлекеттерге табиғи газ жеткізу бағасына қатысты Ресей Федерациясының міндеттемесін білдірмейді.</w:t>
      </w:r>
    </w:p>
    <w:bookmarkEnd w:id="13"/>
    <w:bookmarkStart w:name="z16" w:id="14"/>
    <w:p>
      <w:pPr>
        <w:spacing w:after="0"/>
        <w:ind w:left="0"/>
        <w:jc w:val="both"/>
      </w:pPr>
      <w:r>
        <w:rPr>
          <w:rFonts w:ascii="Times New Roman"/>
          <w:b w:val="false"/>
          <w:i w:val="false"/>
          <w:color w:val="000000"/>
          <w:sz w:val="28"/>
        </w:rPr>
        <w:t>
      7. Комиссия Ресей Федерациясының уәкілетті органдарынан 6-бапта көрсетілген ақпарат түскен күннен бастап 3 жұмыс күні ішінде оны Армения Республикасына, Беларусь Республикасына, Қазақстан Республикасына және Қырғыз Республикасына жібереді.</w:t>
      </w:r>
    </w:p>
    <w:bookmarkEnd w:id="14"/>
    <w:bookmarkStart w:name="z17" w:id="15"/>
    <w:p>
      <w:pPr>
        <w:spacing w:after="0"/>
        <w:ind w:left="0"/>
        <w:jc w:val="both"/>
      </w:pPr>
      <w:r>
        <w:rPr>
          <w:rFonts w:ascii="Times New Roman"/>
          <w:b w:val="false"/>
          <w:i w:val="false"/>
          <w:color w:val="000000"/>
          <w:sz w:val="28"/>
        </w:rPr>
        <w:t>
      8. Комиссия 5-бапқа сәйкес берілген уәкілетті органдардың ұсыныстарын ескере отырып, сыртқы параметрлердің болжамдарының интервальдық сандық мәндерін дайындайды.</w:t>
      </w:r>
    </w:p>
    <w:bookmarkEnd w:id="15"/>
    <w:bookmarkStart w:name="z18" w:id="16"/>
    <w:p>
      <w:pPr>
        <w:spacing w:after="0"/>
        <w:ind w:left="0"/>
        <w:jc w:val="both"/>
      </w:pPr>
      <w:r>
        <w:rPr>
          <w:rFonts w:ascii="Times New Roman"/>
          <w:b w:val="false"/>
          <w:i w:val="false"/>
          <w:color w:val="000000"/>
          <w:sz w:val="28"/>
        </w:rPr>
        <w:t>
      9. Комиссия Алқасы әр жыл сайын ағымдағы жылдың 31 желтоқсанына дейін мүше мемлекеттермен келісілген сыртқы параметрлердің болжамдарының интервальдық сандық мәндерін болжамдық кезеңге бекітеді.</w:t>
      </w:r>
    </w:p>
    <w:bookmarkEnd w:id="16"/>
    <w:bookmarkStart w:name="z19" w:id="17"/>
    <w:p>
      <w:pPr>
        <w:spacing w:after="0"/>
        <w:ind w:left="0"/>
        <w:jc w:val="both"/>
      </w:pPr>
      <w:r>
        <w:rPr>
          <w:rFonts w:ascii="Times New Roman"/>
          <w:b w:val="false"/>
          <w:i w:val="false"/>
          <w:color w:val="000000"/>
          <w:sz w:val="28"/>
        </w:rPr>
        <w:t>
      10. Уәкілетті органдар Комиссия Алқасы бекіткен сыртқы параметрлердің болжамдарының интервальдық сандық мәндерін ескере отырып, әлеуметтік-экономикалық даму болжамдарын әзірлейді.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әлеуметтік-экономикалық </w:t>
            </w:r>
            <w:r>
              <w:br/>
            </w:r>
            <w:r>
              <w:rPr>
                <w:rFonts w:ascii="Times New Roman"/>
                <w:b w:val="false"/>
                <w:i w:val="false"/>
                <w:color w:val="000000"/>
                <w:sz w:val="20"/>
              </w:rPr>
              <w:t xml:space="preserve">дамуының ресми болжамдарын </w:t>
            </w:r>
            <w:r>
              <w:br/>
            </w:r>
            <w:r>
              <w:rPr>
                <w:rFonts w:ascii="Times New Roman"/>
                <w:b w:val="false"/>
                <w:i w:val="false"/>
                <w:color w:val="000000"/>
                <w:sz w:val="20"/>
              </w:rPr>
              <w:t xml:space="preserve">дайындау үшін пайдаланылатын </w:t>
            </w:r>
            <w:r>
              <w:br/>
            </w:r>
            <w:r>
              <w:rPr>
                <w:rFonts w:ascii="Times New Roman"/>
                <w:b w:val="false"/>
                <w:i w:val="false"/>
                <w:color w:val="000000"/>
                <w:sz w:val="20"/>
              </w:rPr>
              <w:t xml:space="preserve">болжамдардың сыртқы </w:t>
            </w:r>
            <w:r>
              <w:br/>
            </w:r>
            <w:r>
              <w:rPr>
                <w:rFonts w:ascii="Times New Roman"/>
                <w:b w:val="false"/>
                <w:i w:val="false"/>
                <w:color w:val="000000"/>
                <w:sz w:val="20"/>
              </w:rPr>
              <w:t xml:space="preserve">параметрлерінің аралық сандық </w:t>
            </w:r>
            <w:r>
              <w:br/>
            </w:r>
            <w:r>
              <w:rPr>
                <w:rFonts w:ascii="Times New Roman"/>
                <w:b w:val="false"/>
                <w:i w:val="false"/>
                <w:color w:val="000000"/>
                <w:sz w:val="20"/>
              </w:rPr>
              <w:t xml:space="preserve">мәндерін келісу тәртібіне </w:t>
            </w:r>
            <w:r>
              <w:br/>
            </w: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BRENT маркалы мұнай бағасының болжамдары мен әлемдік экономиканың даму қарқыны болжамдарының интервальдық сандық мәндерін анықтауға қойылатын ТАЛАПТАР</w:t>
      </w:r>
    </w:p>
    <w:bookmarkEnd w:id="18"/>
    <w:bookmarkStart w:name="z22" w:id="19"/>
    <w:p>
      <w:pPr>
        <w:spacing w:after="0"/>
        <w:ind w:left="0"/>
        <w:jc w:val="left"/>
      </w:pPr>
      <w:r>
        <w:rPr>
          <w:rFonts w:ascii="Times New Roman"/>
          <w:b/>
          <w:i w:val="false"/>
          <w:color w:val="000000"/>
        </w:rPr>
        <w:t xml:space="preserve"> I. Brent маркалы мұнай бағасының болжамдарын анықтауға қойылатын талаптар</w:t>
      </w:r>
    </w:p>
    <w:bookmarkEnd w:id="19"/>
    <w:bookmarkStart w:name="z23" w:id="20"/>
    <w:p>
      <w:pPr>
        <w:spacing w:after="0"/>
        <w:ind w:left="0"/>
        <w:jc w:val="both"/>
      </w:pPr>
      <w:r>
        <w:rPr>
          <w:rFonts w:ascii="Times New Roman"/>
          <w:b w:val="false"/>
          <w:i w:val="false"/>
          <w:color w:val="000000"/>
          <w:sz w:val="28"/>
        </w:rPr>
        <w:t>
      1. Brent маркалы мұнайдың орташа жылдық бағасы болжанады.</w:t>
      </w:r>
    </w:p>
    <w:bookmarkEnd w:id="20"/>
    <w:bookmarkStart w:name="z24" w:id="21"/>
    <w:p>
      <w:pPr>
        <w:spacing w:after="0"/>
        <w:ind w:left="0"/>
        <w:jc w:val="both"/>
      </w:pPr>
      <w:r>
        <w:rPr>
          <w:rFonts w:ascii="Times New Roman"/>
          <w:b w:val="false"/>
          <w:i w:val="false"/>
          <w:color w:val="000000"/>
          <w:sz w:val="28"/>
        </w:rPr>
        <w:t>
      2. Brent маркалы мұнай бағасының интервальдық сандық мәндері болжамдық кезеңдегі әр жылға арналған параметр интервалының жоғарғы және төменгі мәндері негізінде анықталады. Болжамдық кезең ағымдағы жылды (болжам жасалатын жылды) есепке алмағанда 3 жылға тең.</w:t>
      </w:r>
    </w:p>
    <w:bookmarkEnd w:id="21"/>
    <w:bookmarkStart w:name="z25" w:id="22"/>
    <w:p>
      <w:pPr>
        <w:spacing w:after="0"/>
        <w:ind w:left="0"/>
        <w:jc w:val="both"/>
      </w:pPr>
      <w:r>
        <w:rPr>
          <w:rFonts w:ascii="Times New Roman"/>
          <w:b w:val="false"/>
          <w:i w:val="false"/>
          <w:color w:val="000000"/>
          <w:sz w:val="28"/>
        </w:rPr>
        <w:t>
      3. Brent маркалы мұнай көлемін өлшеу бірлігі – америкалық мұнай баррелі, оның салмағы 136,4 кг мұнайға тең.</w:t>
      </w:r>
    </w:p>
    <w:bookmarkEnd w:id="22"/>
    <w:bookmarkStart w:name="z26" w:id="23"/>
    <w:p>
      <w:pPr>
        <w:spacing w:after="0"/>
        <w:ind w:left="0"/>
        <w:jc w:val="both"/>
      </w:pPr>
      <w:r>
        <w:rPr>
          <w:rFonts w:ascii="Times New Roman"/>
          <w:b w:val="false"/>
          <w:i w:val="false"/>
          <w:color w:val="000000"/>
          <w:sz w:val="28"/>
        </w:rPr>
        <w:t>
      4. Brent маркалы мұнай бағасы АҚШ долларымен баррельге есептеледі (доллар/баррель).</w:t>
      </w:r>
    </w:p>
    <w:bookmarkEnd w:id="23"/>
    <w:bookmarkStart w:name="z27" w:id="24"/>
    <w:p>
      <w:pPr>
        <w:spacing w:after="0"/>
        <w:ind w:left="0"/>
        <w:jc w:val="both"/>
      </w:pPr>
      <w:r>
        <w:rPr>
          <w:rFonts w:ascii="Times New Roman"/>
          <w:b w:val="false"/>
          <w:i w:val="false"/>
          <w:color w:val="000000"/>
          <w:sz w:val="28"/>
        </w:rPr>
        <w:t>
      5. Қажет болған жағдайда, Еуразиялық экономикалық одаққа мүше мемлекеттердің уәкілетті органдары мен Еуразиялық экономикалық комиссия Brent маркалы мұнай бағасын басқа маркалы мұнай бағаларына (маркалар себеті) қайта есептей алады, сондай-ақ бағаны басқа валюталарда және метрлік бірліктерде анықтай алады.</w:t>
      </w:r>
    </w:p>
    <w:bookmarkEnd w:id="24"/>
    <w:bookmarkStart w:name="z28" w:id="25"/>
    <w:p>
      <w:pPr>
        <w:spacing w:after="0"/>
        <w:ind w:left="0"/>
        <w:jc w:val="left"/>
      </w:pPr>
      <w:r>
        <w:rPr>
          <w:rFonts w:ascii="Times New Roman"/>
          <w:b/>
          <w:i w:val="false"/>
          <w:color w:val="000000"/>
        </w:rPr>
        <w:t xml:space="preserve"> II. Әлемдік экономиканың даму қарқыны болжамдарын анықтауға қойылатын талаптар</w:t>
      </w:r>
    </w:p>
    <w:bookmarkEnd w:id="25"/>
    <w:p>
      <w:pPr>
        <w:spacing w:after="0"/>
        <w:ind w:left="0"/>
        <w:jc w:val="both"/>
      </w:pPr>
      <w:r>
        <w:rPr>
          <w:rFonts w:ascii="Times New Roman"/>
          <w:b w:val="false"/>
          <w:i w:val="false"/>
          <w:color w:val="000000"/>
          <w:sz w:val="28"/>
        </w:rPr>
        <w:t>
      Әлемдік экономиканың даму қарқыны болжамының интервальдық сандық мәндері өткен жылдың мәндерінен пайыздық қатынас бойынша анықталады (салыстырмалы бағаларда).</w:t>
      </w:r>
    </w:p>
    <w:p>
      <w:pPr>
        <w:spacing w:after="0"/>
        <w:ind w:left="0"/>
        <w:jc w:val="both"/>
      </w:pPr>
      <w:r>
        <w:rPr>
          <w:rFonts w:ascii="Times New Roman"/>
          <w:b w:val="false"/>
          <w:i w:val="false"/>
          <w:color w:val="000000"/>
          <w:sz w:val="28"/>
        </w:rPr>
        <w:t>
      Әлемдік экономиканың даму қарқыны болжамының интервальдық сандық мәндері болжамдық кезеңдегі әр жылға арналған параметр интервалының жоғарғы және төменгі мәндері негізінде анықталады. Болжамдық кезең ағымдағы жылды (болжам жасалатын жылды) есепке алмағанда 3 жылға тең.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