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796" w14:textId="1d5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10 және 101-кестелеріне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19 тамыздағы № 72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112-бабының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22 қаңтардағы № 9 шешімімен бекітілген 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-кестелеріне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Экспресс-жүктерге арналған тауарлар декларациясының және экспресс-жүктерге арналған кедендік жолаушылар декларациясының, экспресс-жүктерге арналған тауарлар декларациясын түзетудің және экспресс-жүктерге арналған кедендік жолаушылар декларациясын түзетудің құрылымы мен форматының 10 және 10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-кестелеріне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10-кестеде 14.3.6.13.4 және 14.3.6.13.5 позициялар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*.13.4. 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"Экспресс-жүктерге арналған кедендік декларацияның тіркеу нөмірі" (cacdo:ExpressCargoDeclarationIdDetails)" деректемесі толтырылмаса және экспресс-жүктерге арналған тауарлар декларациясы берілгенге дейін тауарлар уақытша сақтауға орналастырылса, онда "Құжаттың нөмірі (csdo:DocId)" деректемесі толтырылуы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нөмірі (csdo:DocId)" деректемесі толтырылса, онда "Құжаттың күні (csdo:DocCreationDate)" деректемесі толтырылуы тиіс, әйтпесе "Құжаттың күні (csdo:DocCreationDate)" деректемесі толтырылмауы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нөмірі (csdo:DocCreationDate)" деректемесі толтырылса, онда деректеменің мәні мына шаблонға сәйкес келуі тиіс: YYYY-MM-DD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-кестеде 14.3.6.13.4 және 14.3.6.13.5 позициялары мынадай редакцияда жазылсын: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*.13.4. Құжатың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"Алдыңғы құжат" бағ.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экспресс-жүктерге арналған декларация берілгенге дейін тауарлар уақытша сақтауға орналастырылса, онда "Құжаттың нөмірі (csdo:DocId)" деректемесі толтырылуы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Құжаттың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"Алдыңғы құжат" бағ.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нөмірі (csdo:DocId)" деректемесі толтырылса, онда "Құжаттың күні (csdo:DocCreationDate)" деректемесі толтырылуы тиіс, әйтпесе "Құжаттың күні (csdo:DocCreationDate)" деректемесі толтырылмауы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нөмірі (csdo:DocId)" деректемесі толтырылса, онда "Құжаттың күні (csdo:DocCreationDate)" деректемесінің мәні тауарларды уақытша сақтауға орналастыру күнін қамтуы тиіс, әйтпесе "Құжаттың күні (csdo:DocCreationDate)" деректемесі толтырылмауы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күні (csdo:DocCreationDate)" деректемесі толтырылса, онда деректеменің мәні мына шаблонға сәйкес келуі тиіс: YYYY-MM-DD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