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e5823" w14:textId="19e58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Шинаға салынған таңбалауда көрсетілген жылдамдық санаттарының анықтамалығы туралы</w:t>
      </w:r>
    </w:p>
    <w:p>
      <w:pPr>
        <w:spacing w:after="0"/>
        <w:ind w:left="0"/>
        <w:jc w:val="both"/>
      </w:pPr>
      <w:r>
        <w:rPr>
          <w:rFonts w:ascii="Times New Roman"/>
          <w:b w:val="false"/>
          <w:i w:val="false"/>
          <w:color w:val="000000"/>
          <w:sz w:val="28"/>
        </w:rPr>
        <w:t>Еуразиялық экономикалық комиссия Алқасының 2025 жылғы 7 шілдедегі № 65 шешімі</w:t>
      </w:r>
    </w:p>
    <w:p>
      <w:pPr>
        <w:spacing w:after="0"/>
        <w:ind w:left="0"/>
        <w:jc w:val="both"/>
      </w:pPr>
      <w:bookmarkStart w:name="z1" w:id="0"/>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экномикалық одақ туралы шартқа № 3 қосымша)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сәйкес және Еуразиялық экономикалық комиссия Алқасының 2015 жылғы 17 қарашадағы № 155 шешімімен бекітілген Еуразиялық экономикалық одақтың бірыңғай нормативтік-анықтамалық ақпарат жүйесі туралы </w:t>
      </w:r>
      <w:r>
        <w:rPr>
          <w:rFonts w:ascii="Times New Roman"/>
          <w:b w:val="false"/>
          <w:i w:val="false"/>
          <w:color w:val="000000"/>
          <w:sz w:val="28"/>
        </w:rPr>
        <w:t>ережені</w:t>
      </w:r>
      <w:r>
        <w:rPr>
          <w:rFonts w:ascii="Times New Roman"/>
          <w:b w:val="false"/>
          <w:i w:val="false"/>
          <w:color w:val="000000"/>
          <w:sz w:val="28"/>
        </w:rPr>
        <w:t xml:space="preserve"> басшылыққа ала отырып,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шинаға салынған таңбалауда көрсетілген жылдамдық санаттарының </w:t>
      </w:r>
      <w:r>
        <w:rPr>
          <w:rFonts w:ascii="Times New Roman"/>
          <w:b w:val="false"/>
          <w:i w:val="false"/>
          <w:color w:val="000000"/>
          <w:sz w:val="28"/>
        </w:rPr>
        <w:t>анықтамалығы</w:t>
      </w:r>
      <w:r>
        <w:rPr>
          <w:rFonts w:ascii="Times New Roman"/>
          <w:b w:val="false"/>
          <w:i w:val="false"/>
          <w:color w:val="000000"/>
          <w:sz w:val="28"/>
        </w:rPr>
        <w:t xml:space="preserve"> (бұдан әрі – анықтамалық) бекітілсін.</w:t>
      </w:r>
    </w:p>
    <w:bookmarkEnd w:id="1"/>
    <w:bookmarkStart w:name="z3" w:id="2"/>
    <w:p>
      <w:pPr>
        <w:spacing w:after="0"/>
        <w:ind w:left="0"/>
        <w:jc w:val="both"/>
      </w:pPr>
      <w:r>
        <w:rPr>
          <w:rFonts w:ascii="Times New Roman"/>
          <w:b w:val="false"/>
          <w:i w:val="false"/>
          <w:color w:val="000000"/>
          <w:sz w:val="28"/>
        </w:rPr>
        <w:t>
      2. Анықтамалық Еуразиялық экономикалық одақтың бірыңғай нормативтік-анықтамалық ақпарат жүйесінің ресурстары құрамына енгізілсін.</w:t>
      </w:r>
    </w:p>
    <w:bookmarkEnd w:id="2"/>
    <w:bookmarkStart w:name="z4" w:id="3"/>
    <w:p>
      <w:pPr>
        <w:spacing w:after="0"/>
        <w:ind w:left="0"/>
        <w:jc w:val="both"/>
      </w:pPr>
      <w:r>
        <w:rPr>
          <w:rFonts w:ascii="Times New Roman"/>
          <w:b w:val="false"/>
          <w:i w:val="false"/>
          <w:color w:val="000000"/>
          <w:sz w:val="28"/>
        </w:rPr>
        <w:t>
      3. Мыналар:</w:t>
      </w:r>
    </w:p>
    <w:bookmarkEnd w:id="3"/>
    <w:p>
      <w:pPr>
        <w:spacing w:after="0"/>
        <w:ind w:left="0"/>
        <w:jc w:val="both"/>
      </w:pPr>
      <w:r>
        <w:rPr>
          <w:rFonts w:ascii="Times New Roman"/>
          <w:b w:val="false"/>
          <w:i w:val="false"/>
          <w:color w:val="000000"/>
          <w:sz w:val="28"/>
        </w:rPr>
        <w:t>
      анықтамалық осы Шешім күшіне енген күнінен бастап қолданылады;</w:t>
      </w:r>
    </w:p>
    <w:p>
      <w:pPr>
        <w:spacing w:after="0"/>
        <w:ind w:left="0"/>
        <w:jc w:val="both"/>
      </w:pPr>
      <w:r>
        <w:rPr>
          <w:rFonts w:ascii="Times New Roman"/>
          <w:b w:val="false"/>
          <w:i w:val="false"/>
          <w:color w:val="000000"/>
          <w:sz w:val="28"/>
        </w:rPr>
        <w:t>
      анықтамалықтың кодтық белгілемелерін пайдалану көлік құралдарының электрондық паспорттары (көлік құралдары шассиінің электрондық паспорттары) және өздігінен жүретін машиналар мен техниканың басқа түрлерінің электрондық паспорттары жүйелерінің жұмыс істеуін қамтамасыз ету кезінде міндетті болып табылады деп белгіленсін.</w:t>
      </w:r>
    </w:p>
    <w:bookmarkStart w:name="z5" w:id="4"/>
    <w:p>
      <w:pPr>
        <w:spacing w:after="0"/>
        <w:ind w:left="0"/>
        <w:jc w:val="both"/>
      </w:pPr>
      <w:r>
        <w:rPr>
          <w:rFonts w:ascii="Times New Roman"/>
          <w:b w:val="false"/>
          <w:i w:val="false"/>
          <w:color w:val="000000"/>
          <w:sz w:val="28"/>
        </w:rPr>
        <w:t>
      4. Осы Шешім ресми жарияланған күнінен бастап күнтізбелік 30 күн өткен соң күшіне енеді.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Алқасының</w:t>
            </w:r>
            <w:r>
              <w:br/>
            </w:r>
            <w:r>
              <w:rPr>
                <w:rFonts w:ascii="Times New Roman"/>
                <w:b w:val="false"/>
                <w:i w:val="false"/>
                <w:color w:val="000000"/>
                <w:sz w:val="20"/>
              </w:rPr>
              <w:t xml:space="preserve">2025 жылғы 7 шілдедегі </w:t>
            </w:r>
            <w:r>
              <w:br/>
            </w:r>
            <w:r>
              <w:rPr>
                <w:rFonts w:ascii="Times New Roman"/>
                <w:b w:val="false"/>
                <w:i w:val="false"/>
                <w:color w:val="000000"/>
                <w:sz w:val="20"/>
              </w:rPr>
              <w:t xml:space="preserve">№ 65 шешімімен </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Шинаға салынатын таңбалауда көрсетілген жылдамдық санаттарының АНЫҚТАМАЛЫҒЫ</w:t>
      </w:r>
    </w:p>
    <w:bookmarkEnd w:id="5"/>
    <w:bookmarkStart w:name="z8" w:id="6"/>
    <w:p>
      <w:pPr>
        <w:spacing w:after="0"/>
        <w:ind w:left="0"/>
        <w:jc w:val="left"/>
      </w:pPr>
      <w:r>
        <w:rPr>
          <w:rFonts w:ascii="Times New Roman"/>
          <w:b/>
          <w:i w:val="false"/>
          <w:color w:val="000000"/>
        </w:rPr>
        <w:t xml:space="preserve"> I. Анықтамалықтың егжей-тегжей мәліметтері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Шиналар жылдамдығы санатының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Шиналардың ең жоғары рұқсат етілген жылдамдығының мәні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bl>
    <w:bookmarkStart w:name="z9" w:id="7"/>
    <w:p>
      <w:pPr>
        <w:spacing w:after="0"/>
        <w:ind w:left="0"/>
        <w:jc w:val="left"/>
      </w:pPr>
      <w:r>
        <w:rPr>
          <w:rFonts w:ascii="Times New Roman"/>
          <w:b/>
          <w:i w:val="false"/>
          <w:color w:val="000000"/>
        </w:rPr>
        <w:t xml:space="preserve"> II. Анықтамалықтың паспорты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i w:val="false"/>
                <w:color w:val="000000"/>
                <w:sz w:val="20"/>
              </w:rPr>
              <w:t>р</w:t>
            </w:r>
            <w:r>
              <w:rPr>
                <w:rFonts w:ascii="Times New Roman"/>
                <w:b/>
                <w:i w:val="false"/>
                <w:color w:val="000000"/>
                <w:sz w:val="20"/>
              </w:rPr>
              <w:t>/</w:t>
            </w:r>
            <w:r>
              <w:rPr>
                <w:rFonts w:ascii="Times New Roman"/>
                <w:b/>
                <w:i w:val="false"/>
                <w:color w:val="000000"/>
                <w:sz w:val="20"/>
              </w:rPr>
              <w:t>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анықтамалық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шинаға салынған таңбалауда көрсетілген жылдамдық санаттарының анықтамалығы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070 - 2025 (ред.1)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қабылдау (бекіту) туралы актінің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2025 жылғы 7 шілдедегі № 65 шешімі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қолданысқа енгізу (қолдануды бастау)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09.08.2025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қолдануды тоқтату туралы актінің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қолданудың аяқталу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(операторлар)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төзуі мүмкін ең жоғары жылдамдықты белгілеу бөлігінде көлік құралдары жиынтықталған шиналар туралы мәліметтерді жүйелендіру және кодтау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 (қолдану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көлік құралдарының электрондық паспорттары (көлік құралдары шассиінің электрондық паспорттары) және өздігінен жүретін машиналар мен техниканың басқа түрлерінің электрондық паспорттары жүйелерінің жұмыс істеуі шеңберінде пайдаланылады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 сөздер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жылдамдық, жылдамдық санаты, шина, көлік құралы, электрондық паспорт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органдарының өкілеттіктері іске асырылатын сала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(мемлекетаралық, өңірлік) сыныптаманы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анықтамалық GPC (Global Product Classification) GS1сыныптауышпен үйлестірілген</w:t>
            </w:r>
          </w:p>
          <w:p>
            <w:pPr>
              <w:spacing w:after="20"/>
              <w:ind w:left="20"/>
              <w:jc w:val="both"/>
            </w:pPr>
            <w:r>
              <w:rPr>
                <w:rFonts w:ascii="Times New Roman"/>
                <w:b w:val="false"/>
                <w:i w:val="false"/>
                <w:color w:val="000000"/>
                <w:sz w:val="20"/>
              </w:rPr>
              <w:t>
3 – сенімді дереккөзі бөлігін пайдалану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мемлекеттік анықтамалықтарының (сыныптауыштарының)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анықтамалықтың Еуразиялық экономикалық одаққа мүше мемлекеттерде аналогтары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Жүйелеу (сыныптау)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жүйелеудің реттік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 әдістемесі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анықтамалықты жүргізудің орталықтандырылған әдістемесі.</w:t>
            </w:r>
          </w:p>
          <w:p>
            <w:pPr>
              <w:spacing w:after="20"/>
              <w:ind w:left="20"/>
              <w:jc w:val="both"/>
            </w:pPr>
            <w:r>
              <w:rPr>
                <w:rFonts w:ascii="Times New Roman"/>
                <w:b w:val="false"/>
                <w:i w:val="false"/>
                <w:color w:val="000000"/>
                <w:sz w:val="20"/>
              </w:rPr>
              <w:t>
Анықтамалықтың мәндерін қосуды, өзгертуді немесе алып тастауды Еуразиялық экономикалық комиссияның актісіне сәйкес оператор орындайды. Мәнді алып тастаған жағдайда анықтамалық жазбасы анықтамалық жазбасының қолданылуының аяқталуын регламенттейтін Еуразиялық экономикалық комиссияның актісі туралы мәліметтерді көрсете отырып, алып тасталған күнінен бастап қолданылмайды деп белгіленеді.</w:t>
            </w:r>
          </w:p>
          <w:p>
            <w:pPr>
              <w:spacing w:after="20"/>
              <w:ind w:left="20"/>
              <w:jc w:val="both"/>
            </w:pPr>
            <w:r>
              <w:rPr>
                <w:rFonts w:ascii="Times New Roman"/>
                <w:b w:val="false"/>
                <w:i w:val="false"/>
                <w:color w:val="000000"/>
                <w:sz w:val="20"/>
              </w:rPr>
              <w:t>
Анықтамалық кодтары бірегей болып табылады, анықтамалық кодтарын, оның ішінде қолданылмайтын кодтарды қайта пайдалануға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құрылымы туралы ақпарат (өрістердің құрамы, олардың мәндерінің саласы және қалыптастыру қағидалары) осы құжаттың ІІІ бөлімінде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құпиялылық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мәліметтері ашық қолжетімді ақпаратқа жатады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қараудың белгіленген кезеңділігі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 дереккөздің жаңару жиілігіне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(сыныптауыштан) алынған егжей-тегжей мәліметтерге сілтеме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https://nsi.eaeunion.org/portal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(сыныптауыштан) мәліметтерді ұсыну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ақпараттық порталында жариялау</w:t>
            </w:r>
          </w:p>
        </w:tc>
      </w:tr>
    </w:tbl>
    <w:bookmarkStart w:name="z10" w:id="8"/>
    <w:p>
      <w:pPr>
        <w:spacing w:after="0"/>
        <w:ind w:left="0"/>
        <w:jc w:val="left"/>
      </w:pPr>
      <w:r>
        <w:rPr>
          <w:rFonts w:ascii="Times New Roman"/>
          <w:b/>
          <w:i w:val="false"/>
          <w:color w:val="000000"/>
        </w:rPr>
        <w:t xml:space="preserve"> III. Анықтамалық құрылымының сипаттамасы</w:t>
      </w:r>
    </w:p>
    <w:bookmarkEnd w:id="8"/>
    <w:bookmarkStart w:name="z11" w:id="9"/>
    <w:p>
      <w:pPr>
        <w:spacing w:after="0"/>
        <w:ind w:left="0"/>
        <w:jc w:val="both"/>
      </w:pPr>
      <w:r>
        <w:rPr>
          <w:rFonts w:ascii="Times New Roman"/>
          <w:b w:val="false"/>
          <w:i w:val="false"/>
          <w:color w:val="000000"/>
          <w:sz w:val="28"/>
        </w:rPr>
        <w:t>
      1. Осы бөлім анықтамалықтың құрылымы мен деректемелік құрамын, оның ішінде деректемелер мәндерінің саласын және оларды қалыптастыру қағидаларын айқындайды.</w:t>
      </w:r>
    </w:p>
    <w:bookmarkEnd w:id="9"/>
    <w:bookmarkStart w:name="z12" w:id="10"/>
    <w:p>
      <w:pPr>
        <w:spacing w:after="0"/>
        <w:ind w:left="0"/>
        <w:jc w:val="both"/>
      </w:pPr>
      <w:r>
        <w:rPr>
          <w:rFonts w:ascii="Times New Roman"/>
          <w:b w:val="false"/>
          <w:i w:val="false"/>
          <w:color w:val="000000"/>
          <w:sz w:val="28"/>
        </w:rPr>
        <w:t>
      2. Анықтамалықтың құрылымы мен деректемелік құрамы кестеде келтірілген, онда мынадай өрістер (графалар) қалыптастырылады:</w:t>
      </w:r>
    </w:p>
    <w:bookmarkEnd w:id="10"/>
    <w:p>
      <w:pPr>
        <w:spacing w:after="0"/>
        <w:ind w:left="0"/>
        <w:jc w:val="both"/>
      </w:pPr>
      <w:r>
        <w:rPr>
          <w:rFonts w:ascii="Times New Roman"/>
          <w:b w:val="false"/>
          <w:i w:val="false"/>
          <w:color w:val="000000"/>
          <w:sz w:val="28"/>
        </w:rPr>
        <w:t>
      "деректеме атауы" – деректеменің белгіленген немесе ресми ауызша белгіленуі;</w:t>
      </w:r>
    </w:p>
    <w:p>
      <w:pPr>
        <w:spacing w:after="0"/>
        <w:ind w:left="0"/>
        <w:jc w:val="both"/>
      </w:pPr>
      <w:r>
        <w:rPr>
          <w:rFonts w:ascii="Times New Roman"/>
          <w:b w:val="false"/>
          <w:i w:val="false"/>
          <w:color w:val="000000"/>
          <w:sz w:val="28"/>
        </w:rPr>
        <w:t>
      "деректеме мәнінің саласы" – элементтің мағынасын (семантикасын) түсіндіретін мәтін;</w:t>
      </w:r>
    </w:p>
    <w:p>
      <w:pPr>
        <w:spacing w:after="0"/>
        <w:ind w:left="0"/>
        <w:jc w:val="both"/>
      </w:pPr>
      <w:r>
        <w:rPr>
          <w:rFonts w:ascii="Times New Roman"/>
          <w:b w:val="false"/>
          <w:i w:val="false"/>
          <w:color w:val="000000"/>
          <w:sz w:val="28"/>
        </w:rPr>
        <w:t>
      "деректеменің мәнін қалыптастыру қағидалары" – деректеменің мақсатын нақтылайтын және оны қалыптастыру (толтыру) қағидаларын айқындайтын мәтін немесе элементтің ықтимал мәндерінің ауызша сипаттамасы;</w:t>
      </w:r>
    </w:p>
    <w:p>
      <w:pPr>
        <w:spacing w:after="0"/>
        <w:ind w:left="0"/>
        <w:jc w:val="both"/>
      </w:pPr>
      <w:r>
        <w:rPr>
          <w:rFonts w:ascii="Times New Roman"/>
          <w:b w:val="false"/>
          <w:i w:val="false"/>
          <w:color w:val="000000"/>
          <w:sz w:val="28"/>
        </w:rPr>
        <w:t>
      "көпт." – деректеменің көптігі (міндеттілігі (опционалдығы) және деректеменің ықтимал қайталану саны).</w:t>
      </w:r>
    </w:p>
    <w:bookmarkStart w:name="z13" w:id="11"/>
    <w:p>
      <w:pPr>
        <w:spacing w:after="0"/>
        <w:ind w:left="0"/>
        <w:jc w:val="both"/>
      </w:pPr>
      <w:r>
        <w:rPr>
          <w:rFonts w:ascii="Times New Roman"/>
          <w:b w:val="false"/>
          <w:i w:val="false"/>
          <w:color w:val="000000"/>
          <w:sz w:val="28"/>
        </w:rPr>
        <w:t>
      3. Берілетін деректер деректемелерінің көптігін көрсету үшін мынадай белгіленімдер пайдаланылады:</w:t>
      </w:r>
    </w:p>
    <w:bookmarkEnd w:id="11"/>
    <w:p>
      <w:pPr>
        <w:spacing w:after="0"/>
        <w:ind w:left="0"/>
        <w:jc w:val="both"/>
      </w:pPr>
      <w:r>
        <w:rPr>
          <w:rFonts w:ascii="Times New Roman"/>
          <w:b w:val="false"/>
          <w:i w:val="false"/>
          <w:color w:val="000000"/>
          <w:sz w:val="28"/>
        </w:rPr>
        <w:t>
      1 – деректеме міндетті, қайталауға жол берілмейді;</w:t>
      </w:r>
    </w:p>
    <w:p>
      <w:pPr>
        <w:spacing w:after="0"/>
        <w:ind w:left="0"/>
        <w:jc w:val="both"/>
      </w:pPr>
      <w:r>
        <w:rPr>
          <w:rFonts w:ascii="Times New Roman"/>
          <w:b w:val="false"/>
          <w:i w:val="false"/>
          <w:color w:val="000000"/>
          <w:sz w:val="28"/>
        </w:rPr>
        <w:t>
      n – деректеме міндетті, n рет (n &gt; 1) қайталануы тиіс;</w:t>
      </w:r>
    </w:p>
    <w:p>
      <w:pPr>
        <w:spacing w:after="0"/>
        <w:ind w:left="0"/>
        <w:jc w:val="both"/>
      </w:pPr>
      <w:r>
        <w:rPr>
          <w:rFonts w:ascii="Times New Roman"/>
          <w:b w:val="false"/>
          <w:i w:val="false"/>
          <w:color w:val="000000"/>
          <w:sz w:val="28"/>
        </w:rPr>
        <w:t>
      1..* – деректеме міндетті, шектеусіз қайталануы мүмкін;</w:t>
      </w:r>
    </w:p>
    <w:p>
      <w:pPr>
        <w:spacing w:after="0"/>
        <w:ind w:left="0"/>
        <w:jc w:val="both"/>
      </w:pPr>
      <w:r>
        <w:rPr>
          <w:rFonts w:ascii="Times New Roman"/>
          <w:b w:val="false"/>
          <w:i w:val="false"/>
          <w:color w:val="000000"/>
          <w:sz w:val="28"/>
        </w:rPr>
        <w:t>
      n..* – деректеме міндетті, кемінде n рет (n &gt; 1) қайталануы тиіс;</w:t>
      </w:r>
    </w:p>
    <w:p>
      <w:pPr>
        <w:spacing w:after="0"/>
        <w:ind w:left="0"/>
        <w:jc w:val="both"/>
      </w:pPr>
      <w:r>
        <w:rPr>
          <w:rFonts w:ascii="Times New Roman"/>
          <w:b w:val="false"/>
          <w:i w:val="false"/>
          <w:color w:val="000000"/>
          <w:sz w:val="28"/>
        </w:rPr>
        <w:t>
      n..m – деректеме міндетті, кемінде n рет және m реттен (n &gt; 1, m &gt; n) аспайтындай қайталануы тиіс;</w:t>
      </w:r>
    </w:p>
    <w:p>
      <w:pPr>
        <w:spacing w:after="0"/>
        <w:ind w:left="0"/>
        <w:jc w:val="both"/>
      </w:pPr>
      <w:r>
        <w:rPr>
          <w:rFonts w:ascii="Times New Roman"/>
          <w:b w:val="false"/>
          <w:i w:val="false"/>
          <w:color w:val="000000"/>
          <w:sz w:val="28"/>
        </w:rPr>
        <w:t>
      0..1 – деректеме опционалды, қайталауға жол берілмейді;</w:t>
      </w:r>
    </w:p>
    <w:p>
      <w:pPr>
        <w:spacing w:after="0"/>
        <w:ind w:left="0"/>
        <w:jc w:val="both"/>
      </w:pPr>
      <w:r>
        <w:rPr>
          <w:rFonts w:ascii="Times New Roman"/>
          <w:b w:val="false"/>
          <w:i w:val="false"/>
          <w:color w:val="000000"/>
          <w:sz w:val="28"/>
        </w:rPr>
        <w:t>
      0..* – деректеме опционалды, шектеусіз қайталануы мүмкін;</w:t>
      </w:r>
    </w:p>
    <w:p>
      <w:pPr>
        <w:spacing w:after="0"/>
        <w:ind w:left="0"/>
        <w:jc w:val="both"/>
      </w:pPr>
      <w:r>
        <w:rPr>
          <w:rFonts w:ascii="Times New Roman"/>
          <w:b w:val="false"/>
          <w:i w:val="false"/>
          <w:color w:val="000000"/>
          <w:sz w:val="28"/>
        </w:rPr>
        <w:t>
      0..m – деректеме опционалды, m реттен (m &gt; 1) аспайтындай қайталануы мүмкін.</w:t>
      </w:r>
    </w:p>
    <w:bookmarkStart w:name="z14" w:id="12"/>
    <w:p>
      <w:pPr>
        <w:spacing w:after="0"/>
        <w:ind w:left="0"/>
        <w:jc w:val="both"/>
      </w:pPr>
      <w:r>
        <w:rPr>
          <w:rFonts w:ascii="Times New Roman"/>
          <w:b w:val="false"/>
          <w:i w:val="false"/>
          <w:color w:val="000000"/>
          <w:sz w:val="28"/>
        </w:rPr>
        <w:t>
      Кесте</w:t>
      </w:r>
    </w:p>
    <w:bookmarkEnd w:id="12"/>
    <w:bookmarkStart w:name="z15" w:id="13"/>
    <w:p>
      <w:pPr>
        <w:spacing w:after="0"/>
        <w:ind w:left="0"/>
        <w:jc w:val="left"/>
      </w:pPr>
      <w:r>
        <w:rPr>
          <w:rFonts w:ascii="Times New Roman"/>
          <w:b/>
          <w:i w:val="false"/>
          <w:color w:val="000000"/>
        </w:rPr>
        <w:t xml:space="preserve"> Анықтамалықтың құрылымы мен деректемелік құрамы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 мәнінің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 қалыптастыру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r>
              <w:rPr>
                <w:rFonts w:ascii="Times New Roman"/>
                <w:b/>
                <w:i w:val="false"/>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Жылдамдық санаттары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деректемелер мәндерінің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Шина жылдамдығы санатының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Шаблон: [A-Z]|[A-Z][1-9]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дереккөзінде жылжамдық санатының белгілемесіне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Шинаның ең жоғары рұқсат етілген жылдамдығының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жылдамдық санаты (км/сағ) үшін ең жоғары рұқсат етілген жылдамдық мәнін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Анықтамалық (сыныптауыш) жазбасы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деректемелер мәндерінің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Қолданысы басталған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ИСО 8601 стандарттары сериясына сәйкес күні YYYY-MM-DD форматта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қолданысы басталатын күнге немесе өзгерістер енгізілген күнге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Қолданысының басталуын регламенттейтін акт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деректемелер мәндерінің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 Акті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 түрінің кодтық белгілемесі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1.3.2.3. Актінің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ИСО 8601 стандарттары сериясына сәйкес күні YYYY-MM-DD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 қабылдау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Қолданысы аяқталатын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ИСО 8601 стандарттары сериясына сәйкес күні YYYY-MM-DD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органының актісінде көрсетілген қолданысының аяқталу күніне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Қолданысының аяқталуын регламенттейтін акт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деректемелер мәндерінің саласымен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 Акті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 түрінің кодтық белгілемесі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1.3.4.3. Актінің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ИСО 8601 стандарттары сериясына сәйкес күні YYYY-MM-DD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 қабылдау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