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e2f7" w14:textId="d09e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2023 жылғы 24 қазандағы № 151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27 мамырдағы № 46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147-бабының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"Кедендік баждарды, салықтарды төлеу жөніндегі міндетті орындауды қамтамасыз ету сертификаты туралы" 2023 жылғы 24 қазандағы № 151 </w:t>
      </w:r>
      <w:r>
        <w:rPr>
          <w:rFonts w:ascii="Times New Roman"/>
          <w:b w:val="false"/>
          <w:i w:val="false"/>
          <w:color w:val="000000"/>
          <w:sz w:val="28"/>
        </w:rPr>
        <w:t>шешімі</w:t>
      </w:r>
      <w:r>
        <w:rPr>
          <w:rFonts w:ascii="Times New Roman"/>
          <w:b w:val="false"/>
          <w:i w:val="false"/>
          <w:color w:val="000000"/>
          <w:sz w:val="28"/>
        </w:rPr>
        <w:t xml:space="preserve"> мынадай мазмұндағы 11-тармақпен толықтырылсын:</w:t>
      </w:r>
    </w:p>
    <w:bookmarkEnd w:id="1"/>
    <w:bookmarkStart w:name="z3" w:id="2"/>
    <w:p>
      <w:pPr>
        <w:spacing w:after="0"/>
        <w:ind w:left="0"/>
        <w:jc w:val="both"/>
      </w:pPr>
      <w:r>
        <w:rPr>
          <w:rFonts w:ascii="Times New Roman"/>
          <w:b w:val="false"/>
          <w:i w:val="false"/>
          <w:color w:val="000000"/>
          <w:sz w:val="28"/>
        </w:rPr>
        <w:t xml:space="preserve">
      "11. Еуразиялық экономикалық комиссия Алқасының Еуразиялық экономикалық одақ Кеден кодексінің 147-бабы </w:t>
      </w:r>
      <w:r>
        <w:rPr>
          <w:rFonts w:ascii="Times New Roman"/>
          <w:b w:val="false"/>
          <w:i w:val="false"/>
          <w:color w:val="000000"/>
          <w:sz w:val="28"/>
        </w:rPr>
        <w:t>9-тармағының</w:t>
      </w:r>
      <w:r>
        <w:rPr>
          <w:rFonts w:ascii="Times New Roman"/>
          <w:b w:val="false"/>
          <w:i w:val="false"/>
          <w:color w:val="000000"/>
          <w:sz w:val="28"/>
        </w:rPr>
        <w:t xml:space="preserve"> орындалуын қамтамасыз ететін Еуразиялық экономикалық одақ шеңберінде жалпы процесті қолданысқа енгізу туралы өкімі күшіне енген күннен бастап күнтізбелік 30 күн ішінде тауарларды кедендік транзит кедендік рәсіміне орналастыру кезінде, егер осындай сертификаттардың қолданылу мерзімі өтпеген болса, транзиттік декларацияның 52-графасының екінші кіші бөлімінде осы Шешіммен бекітілген Кедендік баждарды, салықтарды төлеу жөніндегі міндетті орындауды қамтамасыз ету сертификатын толтыру тәртібінің 19-тармағында белгіленген схема бойынша 3-элементте сертификаттың 8 таңбалы реттік нөмірін "Р99ХХХХХ" форматта көрсете отырып, мұндағы ХХХХХ – көрсетілген Келісімге сәйкес ресімделген сертификаттың реттік нөмірі, осы сертификаттың тіркеу нөмірі туралы мәліметтерді көрсету талабымен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сәйкес ресімделген кедендік баждарды, салықтарды төлеу жөніндегі міндетті орындауды қамтамасыз ету сертификаттарын (бұдан әрі – сертификаттар) пайдалануға жол беріледі.". </w:t>
      </w:r>
    </w:p>
    <w:bookmarkEnd w:id="2"/>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