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f89d" w14:textId="791f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21 қаңтардағы № 9 шешімі</w:t>
      </w:r>
    </w:p>
    <w:p>
      <w:pPr>
        <w:spacing w:after="0"/>
        <w:ind w:left="0"/>
        <w:jc w:val="both"/>
      </w:pPr>
      <w:bookmarkStart w:name="z1" w:id="0"/>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2023 жылғы 25 желтоқсанда қол қойылған 2017 жылғы 11 сәуірдегі Еуразиялық экономикалық одақтың Кеден кодексі туралы шартқа өзгерістер енгізу туралы хаттама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21 қаңтардағы </w:t>
            </w:r>
            <w:r>
              <w:br/>
            </w:r>
            <w:r>
              <w:rPr>
                <w:rFonts w:ascii="Times New Roman"/>
                <w:b w:val="false"/>
                <w:i w:val="false"/>
                <w:color w:val="000000"/>
                <w:sz w:val="20"/>
              </w:rPr>
              <w:t xml:space="preserve">№ 9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Адамның органдары мен тіндерін, қан мен оның компоненттерін, адамның биологиялық материалдарының үлгілерін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w:t>
      </w:r>
      <w:r>
        <w:rPr>
          <w:rFonts w:ascii="Times New Roman"/>
          <w:b w:val="false"/>
          <w:i w:val="false"/>
          <w:color w:val="000000"/>
          <w:sz w:val="28"/>
        </w:rPr>
        <w:t xml:space="preserve"> (көрсетілген Шешімге № 3 қосымша)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4"/>
    <w:bookmarkStart w:name="z7" w:id="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 сатып алған адамның органдары мен тіндерін, қан мен оның компоненттерін, адамның биологиялық материалдарының үлгілерін электрондық сауда тауарлары ретінде әкелуге тыйым салынады.".</w:t>
      </w:r>
    </w:p>
    <w:bookmarkEnd w:id="5"/>
    <w:bookmarkStart w:name="z8" w:id="6"/>
    <w:p>
      <w:pPr>
        <w:spacing w:after="0"/>
        <w:ind w:left="0"/>
        <w:jc w:val="both"/>
      </w:pPr>
      <w:r>
        <w:rPr>
          <w:rFonts w:ascii="Times New Roman"/>
          <w:b w:val="false"/>
          <w:i w:val="false"/>
          <w:color w:val="000000"/>
          <w:sz w:val="28"/>
        </w:rPr>
        <w:t xml:space="preserve">
      2. Қауіпті қалдықтарды Еуразиялық экономикалық одақтың кедендік аумағына әкелу және Еуразиялық экономикалық одақтың кедендік аумағынан әкету туралы ереженің (көрсетілген Шешімге № 7 қосымша) </w:t>
      </w:r>
      <w:r>
        <w:rPr>
          <w:rFonts w:ascii="Times New Roman"/>
          <w:b w:val="false"/>
          <w:i w:val="false"/>
          <w:color w:val="000000"/>
          <w:sz w:val="28"/>
        </w:rPr>
        <w:t>3-тармағының</w:t>
      </w:r>
      <w:r>
        <w:rPr>
          <w:rFonts w:ascii="Times New Roman"/>
          <w:b w:val="false"/>
          <w:i w:val="false"/>
          <w:color w:val="000000"/>
          <w:sz w:val="28"/>
        </w:rPr>
        <w:t xml:space="preserve"> "а" тармақшасы ", жеке тұлғалар сатып алған қауіпті қалдықтарды электрондық сауда тауарлары ретінде әкелуді"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3.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 9 қосымша):</w:t>
      </w:r>
    </w:p>
    <w:bookmarkEnd w:id="7"/>
    <w:bookmarkStart w:name="z10" w:id="8"/>
    <w:p>
      <w:pPr>
        <w:spacing w:after="0"/>
        <w:ind w:left="0"/>
        <w:jc w:val="both"/>
      </w:pPr>
      <w:r>
        <w:rPr>
          <w:rFonts w:ascii="Times New Roman"/>
          <w:b w:val="false"/>
          <w:i w:val="false"/>
          <w:color w:val="000000"/>
          <w:sz w:val="28"/>
        </w:rPr>
        <w:t>
      5 тармақтың екінші абзацы мынадай редакцияда жазылсын:</w:t>
      </w:r>
    </w:p>
    <w:bookmarkEnd w:id="8"/>
    <w:p>
      <w:pPr>
        <w:spacing w:after="0"/>
        <w:ind w:left="0"/>
        <w:jc w:val="both"/>
      </w:pPr>
      <w:r>
        <w:rPr>
          <w:rFonts w:ascii="Times New Roman"/>
          <w:b w:val="false"/>
          <w:i w:val="false"/>
          <w:color w:val="000000"/>
          <w:sz w:val="28"/>
        </w:rPr>
        <w:t xml:space="preserve">
      "Жеке тұлғалардың жеке пайдалануға арналған тауарлар ретінде әкелуі немесе әкетуі, жеке тұлғалар сатып алған № 5 қосымшаға сәйкес электрондық сауда тауарлары ретінде тізбеге енгізілген шифрлау (криптографиялық) құралдарын әкелуі мүше мемлекеттің кеден органына қорытындыны (рұқсат беру құжатын) не нотификация туралы мәліметтерді ұсынбай жүзеге асырылады. Егер шифрлау (криптографиялық) құралдары осы Ережеге № 5 қосымшада көзделген тізбеге енгізілмеген жағдайда, оларды жеке тұлғалардың жеке пайдалануға арналған тауарлар ретінде әкелуі немесе әкетуі, сондай-ақ оларды жеке тұлғалар сатып алған электрондық сауда тауарлары ретінде әкелуі осындай тауарларға қатысты нотификация туралы мәліметтер болған кезде ғана жүзеге асырылады. Осы Ережеге </w:t>
      </w:r>
      <w:r>
        <w:rPr>
          <w:rFonts w:ascii="Times New Roman"/>
          <w:b w:val="false"/>
          <w:i w:val="false"/>
          <w:color w:val="000000"/>
          <w:sz w:val="28"/>
        </w:rPr>
        <w:t>№ 5 қосымшада</w:t>
      </w:r>
      <w:r>
        <w:rPr>
          <w:rFonts w:ascii="Times New Roman"/>
          <w:b w:val="false"/>
          <w:i w:val="false"/>
          <w:color w:val="000000"/>
          <w:sz w:val="28"/>
        </w:rPr>
        <w:t xml:space="preserve"> көзделген тізбеге енгізілмеген және оларға қатысты нотификация туралы мәліметтер болмаған шифрлау (криптографиялық) құралдарын жеке тұлғалардың жеке пайдалануға арналған тауарлар ретінде әкелуіне немесе әкетуіне, жеке тұлғалар сатып алған электрондық сауда тауарлары ретінде әкелуіне тыйым салынады.".</w:t>
      </w:r>
    </w:p>
    <w:bookmarkStart w:name="z11" w:id="9"/>
    <w:p>
      <w:pPr>
        <w:spacing w:after="0"/>
        <w:ind w:left="0"/>
        <w:jc w:val="both"/>
      </w:pPr>
      <w:r>
        <w:rPr>
          <w:rFonts w:ascii="Times New Roman"/>
          <w:b w:val="false"/>
          <w:i w:val="false"/>
          <w:color w:val="000000"/>
          <w:sz w:val="28"/>
        </w:rPr>
        <w:t>
      көрсетілген Ережеге № 5 қосымшаның атауы "жеке пайдалануға арналған тауарлар ретінде" деген сөздерден кейін ", сондай-ақ оларды Еуразиялық экономикалық одақтың кедендік аумағына жеке тұлғалар сатып алған электрондық сауда тауарлары ретінде әкелу кезінде," деген сөздермен толықтырылсын.</w:t>
      </w:r>
    </w:p>
    <w:bookmarkEnd w:id="9"/>
    <w:bookmarkStart w:name="z12" w:id="10"/>
    <w:p>
      <w:pPr>
        <w:spacing w:after="0"/>
        <w:ind w:left="0"/>
        <w:jc w:val="both"/>
      </w:pPr>
      <w:r>
        <w:rPr>
          <w:rFonts w:ascii="Times New Roman"/>
          <w:b w:val="false"/>
          <w:i w:val="false"/>
          <w:color w:val="000000"/>
          <w:sz w:val="28"/>
        </w:rPr>
        <w:t xml:space="preserve">
      4. Есірткі заттары, психотроптық заттар мен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w:t>
      </w:r>
      <w:r>
        <w:rPr>
          <w:rFonts w:ascii="Times New Roman"/>
          <w:b w:val="false"/>
          <w:i w:val="false"/>
          <w:color w:val="000000"/>
          <w:sz w:val="28"/>
        </w:rPr>
        <w:t xml:space="preserve"> (көрсетілген Шешімге № 10 қосымша) мынадай мазмұндағы 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0"/>
    <w:bookmarkStart w:name="z13" w:id="11"/>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Дәрілік заттар түріндегі есірткі заттарын, психотроптық заттар мен олардың прекурсорларын жеке тұлғалар сатып алған электрондық сауда тауарлары ретінде әкелуге тыйым салынады.".</w:t>
      </w:r>
    </w:p>
    <w:bookmarkEnd w:id="11"/>
    <w:bookmarkStart w:name="z14" w:id="12"/>
    <w:p>
      <w:pPr>
        <w:spacing w:after="0"/>
        <w:ind w:left="0"/>
        <w:jc w:val="both"/>
      </w:pPr>
      <w:r>
        <w:rPr>
          <w:rFonts w:ascii="Times New Roman"/>
          <w:b w:val="false"/>
          <w:i w:val="false"/>
          <w:color w:val="000000"/>
          <w:sz w:val="28"/>
        </w:rPr>
        <w:t xml:space="preserve">
      5. Еуразиялық экономикалық одақтың кедендік аумағына өсімдіктерді (пестицидтерді) қорғау құралдарын әкелу туралы ереженің (көрсетілген Шешімге </w:t>
      </w:r>
      <w:r>
        <w:rPr>
          <w:rFonts w:ascii="Times New Roman"/>
          <w:b w:val="false"/>
          <w:i w:val="false"/>
          <w:color w:val="000000"/>
          <w:sz w:val="28"/>
        </w:rPr>
        <w:t>№ 11 қосымша</w:t>
      </w:r>
      <w:r>
        <w:rPr>
          <w:rFonts w:ascii="Times New Roman"/>
          <w:b w:val="false"/>
          <w:i w:val="false"/>
          <w:color w:val="000000"/>
          <w:sz w:val="28"/>
        </w:rPr>
        <w:t>) 4-тармағы "жеке пайдалану үшін" деген сөздерден кейін ", жеке тұлғалар сатып алған электрондық сауда тауарлары ретінде өсімдіктерді қорғау құралдарын (пестицидтерді) әкелу," деген сөздермен толықтырылсын.</w:t>
      </w:r>
    </w:p>
    <w:bookmarkEnd w:id="12"/>
    <w:bookmarkStart w:name="z15" w:id="13"/>
    <w:p>
      <w:pPr>
        <w:spacing w:after="0"/>
        <w:ind w:left="0"/>
        <w:jc w:val="both"/>
      </w:pPr>
      <w:r>
        <w:rPr>
          <w:rFonts w:ascii="Times New Roman"/>
          <w:b w:val="false"/>
          <w:i w:val="false"/>
          <w:color w:val="000000"/>
          <w:sz w:val="28"/>
        </w:rPr>
        <w:t>
      6. Еуразиялық экономикалық одақтың кедендік аумағына қымбат бағалы тастарды әкелу және Еуразиялық экономикалық одақтың кедендік аумағынан әкету туралы ереже (көрсетілген Шешімге № 13 қосымша) мынадай мазмұндағы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3"/>
    <w:bookmarkStart w:name="z16" w:id="1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Жеке тұлғалар сатып алған, бірыңғай тізбенің 2.9-бөліміне енгізілген қымбат бағалы тастарды электрондық сауда тауарлары ретінде әкелуге тыйым салынады.".</w:t>
      </w:r>
    </w:p>
    <w:bookmarkEnd w:id="14"/>
    <w:bookmarkStart w:name="z17" w:id="15"/>
    <w:p>
      <w:pPr>
        <w:spacing w:after="0"/>
        <w:ind w:left="0"/>
        <w:jc w:val="both"/>
      </w:pPr>
      <w:r>
        <w:rPr>
          <w:rFonts w:ascii="Times New Roman"/>
          <w:b w:val="false"/>
          <w:i w:val="false"/>
          <w:color w:val="000000"/>
          <w:sz w:val="28"/>
        </w:rPr>
        <w:t>
      7. Еуразиялық экономикалық одақтың кедендік аумағына қымбат бағалы металдар мен құрамында қымбат бағалы металдар бар шикізат тауарларын әкелу және Еуразиялық экономикалық одақтың кедендік аумағынан әкету туралы ереже (көрсетілген Шешімге № 14 қосымша) мынадай мазмұндағы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bookmarkStart w:name="z18" w:id="16"/>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Жеке тұлғалар сатып алған, бірыңғай тізбенің 2.10-бөліміне енгізілген қымбат бағалы металдар мен құрамында қымбат бағалы металдар бар шикізат тауарларын электрондық сауда тауарлары ретінде әкелуге тыйым салынады.".</w:t>
      </w:r>
    </w:p>
    <w:bookmarkEnd w:id="16"/>
    <w:bookmarkStart w:name="z19" w:id="17"/>
    <w:p>
      <w:pPr>
        <w:spacing w:after="0"/>
        <w:ind w:left="0"/>
        <w:jc w:val="both"/>
      </w:pPr>
      <w:r>
        <w:rPr>
          <w:rFonts w:ascii="Times New Roman"/>
          <w:b w:val="false"/>
          <w:i w:val="false"/>
          <w:color w:val="000000"/>
          <w:sz w:val="28"/>
        </w:rPr>
        <w:t>
      8. Еуразиялық экономикалық одақтың кедендік аумағына азаматтық мақсаттағы радиоэлектрондық құралдар мен жоғары жиілікті құрылғыларды, оның ішінде кіріктірілген не басқа тауарлардың құрамына кіретін құрылғыларды әкелу туралы ереженің (көрсетілген Шешімге № 15 қосымша) 6-тармағында:</w:t>
      </w:r>
    </w:p>
    <w:bookmarkEnd w:id="17"/>
    <w:bookmarkStart w:name="z20" w:id="18"/>
    <w:p>
      <w:pPr>
        <w:spacing w:after="0"/>
        <w:ind w:left="0"/>
        <w:jc w:val="both"/>
      </w:pPr>
      <w:r>
        <w:rPr>
          <w:rFonts w:ascii="Times New Roman"/>
          <w:b w:val="false"/>
          <w:i w:val="false"/>
          <w:color w:val="000000"/>
          <w:sz w:val="28"/>
        </w:rPr>
        <w:t>
      бірінші абзац "жеке пайдалануға арналған" деген сөздерден кейін ", жеке тұлғалар сатып алған радиоэлектрондық құралдарды және (немесе) жоғары жиілікті құрылғыларды электрондық сауда тауарлары ретінде әкелуге" деген сөздермен толықтырылсын;</w:t>
      </w:r>
    </w:p>
    <w:bookmarkEnd w:id="18"/>
    <w:bookmarkStart w:name="z21" w:id="19"/>
    <w:p>
      <w:pPr>
        <w:spacing w:after="0"/>
        <w:ind w:left="0"/>
        <w:jc w:val="both"/>
      </w:pPr>
      <w:r>
        <w:rPr>
          <w:rFonts w:ascii="Times New Roman"/>
          <w:b w:val="false"/>
          <w:i w:val="false"/>
          <w:color w:val="000000"/>
          <w:sz w:val="28"/>
        </w:rPr>
        <w:t>
      үшінші абзац "жеке пайдалануға арналған" деген сөздерден кейін ", сондай-ақ жеке тұлғалар сатып алған электрондық сауда тауарлары ретінде әкелуге" деген сөздермен толықтырылсын;</w:t>
      </w:r>
    </w:p>
    <w:bookmarkEnd w:id="19"/>
    <w:bookmarkStart w:name="z22" w:id="20"/>
    <w:p>
      <w:pPr>
        <w:spacing w:after="0"/>
        <w:ind w:left="0"/>
        <w:jc w:val="both"/>
      </w:pPr>
      <w:r>
        <w:rPr>
          <w:rFonts w:ascii="Times New Roman"/>
          <w:b w:val="false"/>
          <w:i w:val="false"/>
          <w:color w:val="000000"/>
          <w:sz w:val="28"/>
        </w:rPr>
        <w:t>
      9. Ақпаратты жасырын алуға арналған арнайы техникалық құралдарды Еуразиялық экономикалық одақтың кедендік аумағына әкелу және Еуразиялық экономикалық одақтың кедендік аумағынан әкету туралы ереженің (көрсетілген Шешімге № 16 қосымша) 5-тармағы "жеке пайдалануға арналған" деген сөздерден кейін ", жеке тұлғалар сатып алған арнайы техникалық құралдарды электрондық сауда тауарлары ретінде әкелуге" деген сөздермен толықтырылсын;</w:t>
      </w:r>
    </w:p>
    <w:bookmarkEnd w:id="20"/>
    <w:bookmarkStart w:name="z23" w:id="21"/>
    <w:p>
      <w:pPr>
        <w:spacing w:after="0"/>
        <w:ind w:left="0"/>
        <w:jc w:val="both"/>
      </w:pPr>
      <w:r>
        <w:rPr>
          <w:rFonts w:ascii="Times New Roman"/>
          <w:b w:val="false"/>
          <w:i w:val="false"/>
          <w:color w:val="000000"/>
          <w:sz w:val="28"/>
        </w:rPr>
        <w:t>
      10. Азаматтық және қызметтік қаруды, оның негізгі (құрамдас) бөліктері мен оның патрондарын Еуразиялық экономикалық одақтың кедендік аумағына әкелу және Еуразиялық экономикалық одақтың кедендік аумағынан әкету туралы ереженің I бөлімі (көрсетілген Шешімге № 17 қосымша) мынадай мазмұндағы 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1"/>
    <w:bookmarkStart w:name="z24" w:id="22"/>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Жеке тұлғалар сатып алған қаруды электрондық сауда тауарлары ретінде әкелуге тыйым салынады.".</w:t>
      </w:r>
    </w:p>
    <w:bookmarkEnd w:id="22"/>
    <w:bookmarkStart w:name="z25" w:id="23"/>
    <w:p>
      <w:pPr>
        <w:spacing w:after="0"/>
        <w:ind w:left="0"/>
        <w:jc w:val="both"/>
      </w:pPr>
      <w:r>
        <w:rPr>
          <w:rFonts w:ascii="Times New Roman"/>
          <w:b w:val="false"/>
          <w:i w:val="false"/>
          <w:color w:val="000000"/>
          <w:sz w:val="28"/>
        </w:rPr>
        <w:t>
      11. Еуразиялық экономикалық одақтың кедендік аумағына есірткі құралдары мен психотроптық заттардың прекурсорлары болып табылмайтын улы заттарды әкелу туралы ереженің (көрсетілген Шешімге № 19 қосымша) 4-тармағы "жеке пайдалануға арналған" деген сөздерден кейін ", жеке тұлғалар сатып алған улы заттарды электрондық сауда тауарлары ретінде әкелуге" деген сөздермен толықтырылсын.</w:t>
      </w:r>
    </w:p>
    <w:bookmarkEnd w:id="23"/>
    <w:bookmarkStart w:name="z26" w:id="24"/>
    <w:p>
      <w:pPr>
        <w:spacing w:after="0"/>
        <w:ind w:left="0"/>
        <w:jc w:val="both"/>
      </w:pPr>
      <w:r>
        <w:rPr>
          <w:rFonts w:ascii="Times New Roman"/>
          <w:b w:val="false"/>
          <w:i w:val="false"/>
          <w:color w:val="000000"/>
          <w:sz w:val="28"/>
        </w:rPr>
        <w:t>
      12. Озонды бұзатын заттар мен құрамында озонды бұзатын заттар бар өнімдерді Еуразиялық экономикалық одақтың кедендік аумағына әкелу және Еуразиялық экономикалық одақтың кедендік аумағынан әкету туралы ереже (көрсетілген Шешімге № 20 қосымша) мынадай мазмұндағы 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4"/>
    <w:bookmarkStart w:name="z27" w:id="25"/>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Жеке тұлғалар сатып алған озонды бұзатын заттар мен құрамында озонды бұзатын заттар бар өнімдерді электрондық сауда тауарлары ретінде әкелуге тыйым салынады.".</w:t>
      </w:r>
    </w:p>
    <w:bookmarkEnd w:id="25"/>
    <w:bookmarkStart w:name="z28" w:id="26"/>
    <w:p>
      <w:pPr>
        <w:spacing w:after="0"/>
        <w:ind w:left="0"/>
        <w:jc w:val="both"/>
      </w:pPr>
      <w:r>
        <w:rPr>
          <w:rFonts w:ascii="Times New Roman"/>
          <w:b w:val="false"/>
          <w:i w:val="false"/>
          <w:color w:val="000000"/>
          <w:sz w:val="28"/>
        </w:rPr>
        <w:t>
      13. Еуразиялық экономикалық одақтың кедендік аумағына дәрілік заттарды әкелу туралы ереже (көрсетілген Шешімге № 21 қосымша)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6"/>
    <w:bookmarkStart w:name="z29" w:id="27"/>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 сатып алған тіркелген және тіркелмеген дәрілік заттарды электрондық сауда тауарлары ретінде әкелуге тыйым салынады.".</w:t>
      </w:r>
    </w:p>
    <w:bookmarkEnd w:id="27"/>
    <w:bookmarkStart w:name="z30" w:id="28"/>
    <w:p>
      <w:pPr>
        <w:spacing w:after="0"/>
        <w:ind w:left="0"/>
        <w:jc w:val="both"/>
      </w:pPr>
      <w:r>
        <w:rPr>
          <w:rFonts w:ascii="Times New Roman"/>
          <w:b w:val="false"/>
          <w:i w:val="false"/>
          <w:color w:val="000000"/>
          <w:sz w:val="28"/>
        </w:rPr>
        <w:t>
      14. Зертханалық ауқымдағы зерттеулерде, сондай-ақ эталондық стандарт ретінде пайдалануға жататын өсімдіктерді қорғау құралдарын және басқа да тұрақты органикалық ластағыштарды Еуразиялық экономикалық одақтың кедендік аумағына әкелу туралы ереженің (көрсетілген Шешімге № 22 қосымша) 5-тармағы "жеке пайдалануға арналған" деген сөздерден кейін ", жеке тұлғалар сатып алған үлгілерді электрондық сауда тауарлары ретінде әкелуге" деген сөздермен толықтырылсын.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