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0606" w14:textId="6290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Жапониядан, Таиланд Корольдігінен, Түрік Республикасы мен Малайзиядан шығарылатын және Еуразиялық экономикалық одақтың кедендік аумағына әкелінетін доңғалақтардың құйылған алюминий дискілеріне қатысты демпингке қарсы бажды енгізу арқылы демпингке қарсы шараны қолдану туралы</w:t>
      </w:r>
    </w:p>
    <w:p>
      <w:pPr>
        <w:spacing w:after="0"/>
        <w:ind w:left="0"/>
        <w:jc w:val="both"/>
      </w:pPr>
      <w:r>
        <w:rPr>
          <w:rFonts w:ascii="Times New Roman"/>
          <w:b w:val="false"/>
          <w:i w:val="false"/>
          <w:color w:val="000000"/>
          <w:sz w:val="28"/>
        </w:rPr>
        <w:t>Еуразиялық экономикалық комиссия Алқасының 2025 жылғы 14 қаңтардағы № 7 шешімі</w:t>
      </w:r>
    </w:p>
    <w:p>
      <w:pPr>
        <w:spacing w:after="0"/>
        <w:ind w:left="0"/>
        <w:jc w:val="both"/>
      </w:pPr>
      <w:bookmarkStart w:name="z1" w:id="0"/>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107-тармағына</w:t>
      </w:r>
      <w:r>
        <w:rPr>
          <w:rFonts w:ascii="Times New Roman"/>
          <w:b w:val="false"/>
          <w:i w:val="false"/>
          <w:color w:val="000000"/>
          <w:sz w:val="28"/>
        </w:rPr>
        <w:t xml:space="preserve"> сәйкес және Еуразиялық экономикалық комиссияның Ішкі нарықты қорғау департаментінің баяндамасы негізінде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Жапониядан, Таиланд Корольдігінен, Түрік Республикасынан және Малайзиядан шығарылатын және Еуразиялық экономикалық одақтың кедендік аумағына әкелінетін ЕАЭО СЭҚ ТН 8708 70 500 9 кодымен сыныпталатын диаметрі 13-тен қоса алғанда 20 дюймге дейінгі, жол берілетін ең жоғары жүктемесі 1 150 кг аспайтын, орталық тесігінің диаметрі 131 мм аспайтын, шинамен және (немесе) жиынтықтағы доңғалақтардың бір немесе бірнеше басқа бөліктерімен және (немесе) доңғалақ дискілерінің қосымша керек-жарақтарымен жасақталған немесе жасақталмаған жаңа және қолдануда болған доңғалақтың құйылған алюминий дискілеріне қатысты </w:t>
      </w:r>
      <w:r>
        <w:rPr>
          <w:rFonts w:ascii="Times New Roman"/>
          <w:b w:val="false"/>
          <w:i w:val="false"/>
          <w:color w:val="000000"/>
          <w:sz w:val="28"/>
        </w:rPr>
        <w:t>қосымшаға</w:t>
      </w:r>
      <w:r>
        <w:rPr>
          <w:rFonts w:ascii="Times New Roman"/>
          <w:b w:val="false"/>
          <w:i w:val="false"/>
          <w:color w:val="000000"/>
          <w:sz w:val="28"/>
        </w:rPr>
        <w:t xml:space="preserve"> сәйкес мөлшерде демпингке қарсы баж енгізу арқылы осы демпингке қарсы шараның қолданылу мерзімін 5 жыл деп белгілей отырып, демпингке қарсы шара қолданылсын.</w:t>
      </w:r>
    </w:p>
    <w:bookmarkEnd w:id="1"/>
    <w:bookmarkStart w:name="z3" w:id="2"/>
    <w:p>
      <w:pPr>
        <w:spacing w:after="0"/>
        <w:ind w:left="0"/>
        <w:jc w:val="both"/>
      </w:pPr>
      <w:r>
        <w:rPr>
          <w:rFonts w:ascii="Times New Roman"/>
          <w:b w:val="false"/>
          <w:i w:val="false"/>
          <w:color w:val="000000"/>
          <w:sz w:val="28"/>
        </w:rPr>
        <w:t xml:space="preserve">
      2. Еуразиялық экономикалық одаққа мүше мемлекеттердің кеден ісі саласындағы уәкілетті мемлекеттік органдары ЕАЭО СЭҚ ТН кодын да, тауардың атауын да басшылыққа ала отырып, осы Шешімде көзделген демпингке қарсы баж салығын өндіріп алуды қамтамасыз етсін. </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2025 жылғы 14 қаңтардағы </w:t>
            </w:r>
            <w:r>
              <w:br/>
            </w:r>
            <w:r>
              <w:rPr>
                <w:rFonts w:ascii="Times New Roman"/>
                <w:b w:val="false"/>
                <w:i w:val="false"/>
                <w:color w:val="000000"/>
                <w:sz w:val="20"/>
              </w:rPr>
              <w:t>№7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Демпингке қарсы баж СТАВКАЛАРЫНЫҢ МӨЛШЕРЛЕРІ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Демпингке</w:t>
            </w:r>
            <w:r>
              <w:rPr>
                <w:rFonts w:ascii="Times New Roman"/>
                <w:b/>
                <w:i w:val="false"/>
                <w:color w:val="000000"/>
                <w:sz w:val="20"/>
              </w:rPr>
              <w:t xml:space="preserve"> қарсы </w:t>
            </w:r>
            <w:r>
              <w:rPr>
                <w:rFonts w:ascii="Times New Roman"/>
                <w:b/>
                <w:i w:val="false"/>
                <w:color w:val="000000"/>
                <w:sz w:val="20"/>
              </w:rPr>
              <w:t>баж</w:t>
            </w:r>
            <w:r>
              <w:rPr>
                <w:rFonts w:ascii="Times New Roman"/>
                <w:b/>
                <w:i w:val="false"/>
                <w:color w:val="000000"/>
                <w:sz w:val="20"/>
              </w:rPr>
              <w:t xml:space="preserve"> ставкасының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(кедендік</w:t>
            </w:r>
            <w:r>
              <w:rPr>
                <w:rFonts w:ascii="Times New Roman"/>
                <w:b w:val="false"/>
                <w:i w:val="false"/>
                <w:color w:val="000000"/>
                <w:sz w:val="20"/>
              </w:rPr>
              <w:t xml:space="preserve"> </w:t>
            </w:r>
            <w:r>
              <w:rPr>
                <w:rFonts w:ascii="Times New Roman"/>
                <w:b/>
                <w:i w:val="false"/>
                <w:color w:val="000000"/>
                <w:sz w:val="20"/>
              </w:rPr>
              <w:t>құнның</w:t>
            </w:r>
            <w:r>
              <w:rPr>
                <w:rFonts w:ascii="Times New Roman"/>
                <w:b w:val="false"/>
                <w:i w:val="false"/>
                <w:color w:val="000000"/>
                <w:sz w:val="20"/>
              </w:rPr>
              <w:t xml:space="preserve"> </w:t>
            </w:r>
            <w:r>
              <w:rPr>
                <w:rFonts w:ascii="Times New Roman"/>
                <w:b/>
                <w:i w:val="false"/>
                <w:color w:val="000000"/>
                <w:sz w:val="20"/>
              </w:rPr>
              <w:t>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CMS Jant Sanayi A.Ş. (заңды мекенжайы: </w:t>
            </w:r>
          </w:p>
          <w:p>
            <w:pPr>
              <w:spacing w:after="20"/>
              <w:ind w:left="20"/>
              <w:jc w:val="both"/>
            </w:pPr>
            <w:r>
              <w:rPr>
                <w:rFonts w:ascii="Times New Roman"/>
                <w:b w:val="false"/>
                <w:i w:val="false"/>
                <w:color w:val="000000"/>
                <w:sz w:val="20"/>
              </w:rPr>
              <w:t>Erkut Sokak No:11 Ege Serbest Bölge Gaziemir İzmir, Türkiye),</w:t>
            </w:r>
          </w:p>
          <w:p>
            <w:pPr>
              <w:spacing w:after="20"/>
              <w:ind w:left="20"/>
              <w:jc w:val="both"/>
            </w:pPr>
            <w:r>
              <w:rPr>
                <w:rFonts w:ascii="Times New Roman"/>
                <w:b w:val="false"/>
                <w:i w:val="false"/>
                <w:color w:val="000000"/>
                <w:sz w:val="20"/>
              </w:rPr>
              <w:t>
CMS Jant ve Makina Sanayii A.Ş.</w:t>
            </w:r>
          </w:p>
          <w:p>
            <w:pPr>
              <w:spacing w:after="20"/>
              <w:ind w:left="20"/>
              <w:jc w:val="both"/>
            </w:pPr>
            <w:r>
              <w:rPr>
                <w:rFonts w:ascii="Times New Roman"/>
                <w:b w:val="false"/>
                <w:i w:val="false"/>
                <w:color w:val="000000"/>
                <w:sz w:val="20"/>
              </w:rPr>
              <w:t xml:space="preserve">(заңды мекенжайы:  </w:t>
            </w:r>
          </w:p>
          <w:p>
            <w:pPr>
              <w:spacing w:after="20"/>
              <w:ind w:left="20"/>
              <w:jc w:val="both"/>
            </w:pPr>
            <w:r>
              <w:rPr>
                <w:rFonts w:ascii="Times New Roman"/>
                <w:b w:val="false"/>
                <w:i w:val="false"/>
                <w:color w:val="000000"/>
                <w:sz w:val="20"/>
              </w:rPr>
              <w:t>Kemalpasa Caddesi No:302 Bornova İzmir, Türkiye)</w:t>
            </w:r>
          </w:p>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