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33a4" w14:textId="7aa3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Кеден одағының "Тамақ өнімдерінің қауіпсіздігі туралы" (КО ТР 021/2011) техникалық регламентінің талаптарын сақтау қамтамасыз етілетін мемлекетаралық стандарттарды және зерттеу (сынақ) және өлшем қағидалары мен әдістерін, соның ішінде Кеден одағының "Тамақ өнімдерінің қауіпсіздігі туралы" (КО ТР 021/2011) техникалық регламентінің талаптарын қолдану мен орындау және техникалық реттеу объектілерінің осы техникалық регламенттің талаптарына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14 қаңтардағы № 5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51-бабы</w:t>
      </w:r>
      <w:r>
        <w:rPr>
          <w:rFonts w:ascii="Times New Roman"/>
          <w:b w:val="false"/>
          <w:i w:val="false"/>
          <w:color w:val="000000"/>
          <w:sz w:val="28"/>
        </w:rPr>
        <w:t xml:space="preserve"> 1-тармағының 11 және 12-тармақшаларына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2021 жылғы 21 маусымдағы № 67 шешімімен бекітілген Ерікті негізде қолдану нәтижесінде Кеден одағының "Тамақ өнімдерінің қауіпсіздігі туралы" (КО ТР 021/2011) техникалық регламентінің талаптарын сақтау қамтамасыз етілетін мемлекетаралық стандарттарды және зерттеу (сынақ) және өлшем қағидалары мен әдістерін, соның ішінде Кеден одағының "Тамақ өнімдерінің қауіпсіздігі туралы" (КО ТР 021/2011) техникалық регламентінің талаптарын қолдану мен орындау және техникалық реттеу объектілерінің осы техникалық регламенттің талаптарына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14 қаңтардағы </w:t>
            </w:r>
            <w:r>
              <w:br/>
            </w:r>
            <w:r>
              <w:rPr>
                <w:rFonts w:ascii="Times New Roman"/>
                <w:b w:val="false"/>
                <w:i w:val="false"/>
                <w:color w:val="000000"/>
                <w:sz w:val="20"/>
              </w:rPr>
              <w:t>№5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Ерікті негізде қолдану нәтижесінде Кеден одағының "Тамақ өнімдерінің қауіпсіздігі туралы" (КО ТР 021/2011) техникалық регламентінің талаптарын сақтау қамтамасыз етілетін мемлекетаралық стандарттарды және зерттеу (сынақ) және өлшем қағидалары мен әдістерін, соның ішінде Кеден одағының "Тамақ өнімдерінің қауіпсіздігі туралы" (КО ТР 021/2011) техникалық регламентінің талаптарын қолдану мен орындау және техникалық реттеу объектілерінің осы техникалық регламенттің талаптарына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енгізілетін өзгерістер</w:t>
      </w:r>
    </w:p>
    <w:bookmarkEnd w:id="3"/>
    <w:bookmarkStart w:name="z6" w:id="4"/>
    <w:p>
      <w:pPr>
        <w:spacing w:after="0"/>
        <w:ind w:left="0"/>
        <w:jc w:val="both"/>
      </w:pPr>
      <w:r>
        <w:rPr>
          <w:rFonts w:ascii="Times New Roman"/>
          <w:b w:val="false"/>
          <w:i w:val="false"/>
          <w:color w:val="000000"/>
          <w:sz w:val="28"/>
        </w:rPr>
        <w:t>
      1. 5-бағанда 1, 2 және 8-позициялардағы "2022 жыл" деген сөздер "2025 жыл" деген сөздермен, 6-бағанда "2023 жыл" деген сөздер "2026 жыл" деген сөздермен ауыстырылсын.</w:t>
      </w:r>
    </w:p>
    <w:bookmarkEnd w:id="4"/>
    <w:bookmarkStart w:name="z7" w:id="5"/>
    <w:p>
      <w:pPr>
        <w:spacing w:after="0"/>
        <w:ind w:left="0"/>
        <w:jc w:val="both"/>
      </w:pPr>
      <w:r>
        <w:rPr>
          <w:rFonts w:ascii="Times New Roman"/>
          <w:b w:val="false"/>
          <w:i w:val="false"/>
          <w:color w:val="000000"/>
          <w:sz w:val="28"/>
        </w:rPr>
        <w:t>
      2. 3, 6, 9, 12 – 18, 20, 24, 26 – 28, 32, 40, 52, 55, 63, 64, 66, 69 – 78, 81, 85, 95 – 97және 99 – 103 деген позициялар алып тасталсын.</w:t>
      </w:r>
    </w:p>
    <w:bookmarkEnd w:id="5"/>
    <w:bookmarkStart w:name="z8" w:id="6"/>
    <w:p>
      <w:pPr>
        <w:spacing w:after="0"/>
        <w:ind w:left="0"/>
        <w:jc w:val="both"/>
      </w:pPr>
      <w:r>
        <w:rPr>
          <w:rFonts w:ascii="Times New Roman"/>
          <w:b w:val="false"/>
          <w:i w:val="false"/>
          <w:color w:val="000000"/>
          <w:sz w:val="28"/>
        </w:rPr>
        <w:t>
      3. 5-бағанда 4, 7, 79 және 80-позициялардағы "2022 жыл" деген сөздер "2025 жыл" деген сөздермен, 6-бағанда "2024 жыл" деген сөздер "2026 жыл" деген сөздермен ауыстырылсын.</w:t>
      </w:r>
    </w:p>
    <w:bookmarkEnd w:id="6"/>
    <w:bookmarkStart w:name="z9" w:id="7"/>
    <w:p>
      <w:pPr>
        <w:spacing w:after="0"/>
        <w:ind w:left="0"/>
        <w:jc w:val="both"/>
      </w:pPr>
      <w:r>
        <w:rPr>
          <w:rFonts w:ascii="Times New Roman"/>
          <w:b w:val="false"/>
          <w:i w:val="false"/>
          <w:color w:val="000000"/>
          <w:sz w:val="28"/>
        </w:rPr>
        <w:t>
      4. 5-бағанда 5-позициядағы "2022 жыл" деген сөздер "2027 жыл" деген сөздермен, 6-бағанда "2023 жыл" деген сөздер "2028 жыл" деген сөздермен ауыстырылсын.</w:t>
      </w:r>
    </w:p>
    <w:bookmarkEnd w:id="7"/>
    <w:bookmarkStart w:name="z10" w:id="8"/>
    <w:p>
      <w:pPr>
        <w:spacing w:after="0"/>
        <w:ind w:left="0"/>
        <w:jc w:val="both"/>
      </w:pPr>
      <w:r>
        <w:rPr>
          <w:rFonts w:ascii="Times New Roman"/>
          <w:b w:val="false"/>
          <w:i w:val="false"/>
          <w:color w:val="000000"/>
          <w:sz w:val="28"/>
        </w:rPr>
        <w:t>
      5. 5-бағанда 19-позициядағы "2021 жыл" деген сөздер "2024 жыл" деген сөздермен, 6-бағанда "2022 жыл" деген сөздер "2025 жыл" деген сөздермен ауыстырылсын.</w:t>
      </w:r>
    </w:p>
    <w:bookmarkEnd w:id="8"/>
    <w:bookmarkStart w:name="z11" w:id="9"/>
    <w:p>
      <w:pPr>
        <w:spacing w:after="0"/>
        <w:ind w:left="0"/>
        <w:jc w:val="both"/>
      </w:pPr>
      <w:r>
        <w:rPr>
          <w:rFonts w:ascii="Times New Roman"/>
          <w:b w:val="false"/>
          <w:i w:val="false"/>
          <w:color w:val="000000"/>
          <w:sz w:val="28"/>
        </w:rPr>
        <w:t>
      6. 5-бағанда 21, 22, 30, 34, 35, 37 – 39, 41 және 42-позициялардағы "2021 жыл" деген сөздер "2026 жыл" деген сөздермен, 6-бағанда "2022 жыл" деген сөздер "2027 жыл" деген сөздермен ауыстырылсын.</w:t>
      </w:r>
    </w:p>
    <w:bookmarkEnd w:id="9"/>
    <w:bookmarkStart w:name="z12" w:id="10"/>
    <w:p>
      <w:pPr>
        <w:spacing w:after="0"/>
        <w:ind w:left="0"/>
        <w:jc w:val="both"/>
      </w:pPr>
      <w:r>
        <w:rPr>
          <w:rFonts w:ascii="Times New Roman"/>
          <w:b w:val="false"/>
          <w:i w:val="false"/>
          <w:color w:val="000000"/>
          <w:sz w:val="28"/>
        </w:rPr>
        <w:t>
      7. 5-бағанда 23, 25, 31, 33 және 36-позициялардағы "2021 жыл" деген сөздер "2027 жыл" деген сөздермен, 6-бағанда "2022 жыл" деген сөздер "2028 жыл" деген сөздермен ауыстырылсын.</w:t>
      </w:r>
    </w:p>
    <w:bookmarkEnd w:id="10"/>
    <w:bookmarkStart w:name="z13" w:id="11"/>
    <w:p>
      <w:pPr>
        <w:spacing w:after="0"/>
        <w:ind w:left="0"/>
        <w:jc w:val="both"/>
      </w:pPr>
      <w:r>
        <w:rPr>
          <w:rFonts w:ascii="Times New Roman"/>
          <w:b w:val="false"/>
          <w:i w:val="false"/>
          <w:color w:val="000000"/>
          <w:sz w:val="28"/>
        </w:rPr>
        <w:t>
      8. 5-бағанда 29-позициядағы "2021 жыл" деген сөздер "2023 жыл" деген сөздермен, 6-бағанда "2022 жыл" деген сөздер "2025 жыл" деген сөздермен ауыстырылсын.</w:t>
      </w:r>
    </w:p>
    <w:bookmarkEnd w:id="11"/>
    <w:bookmarkStart w:name="z14" w:id="12"/>
    <w:p>
      <w:pPr>
        <w:spacing w:after="0"/>
        <w:ind w:left="0"/>
        <w:jc w:val="both"/>
      </w:pPr>
      <w:r>
        <w:rPr>
          <w:rFonts w:ascii="Times New Roman"/>
          <w:b w:val="false"/>
          <w:i w:val="false"/>
          <w:color w:val="000000"/>
          <w:sz w:val="28"/>
        </w:rPr>
        <w:t>
      9. 5-бағанда 43, 86 және 89-позициялардағы "2023 жыл" деген сөздер "2024 жыл" деген сөздермен, 6-бағанда "2024 жыл" деген сөздер "2025 жыл" деген сөздермен ауыстырылсын.</w:t>
      </w:r>
    </w:p>
    <w:bookmarkEnd w:id="12"/>
    <w:bookmarkStart w:name="z15" w:id="13"/>
    <w:p>
      <w:pPr>
        <w:spacing w:after="0"/>
        <w:ind w:left="0"/>
        <w:jc w:val="both"/>
      </w:pPr>
      <w:r>
        <w:rPr>
          <w:rFonts w:ascii="Times New Roman"/>
          <w:b w:val="false"/>
          <w:i w:val="false"/>
          <w:color w:val="000000"/>
          <w:sz w:val="28"/>
        </w:rPr>
        <w:t>
      10. 5-бағанда 44, 50, 53, 82 және 83-позициялардағы "2023 жыл" деген сөздер "2027 жыл" деген сөздермен, 6-бағанда "2024 жыл" деген сөздер "2028 жыл" деген сөздермен ауыстырылсын.</w:t>
      </w:r>
    </w:p>
    <w:bookmarkEnd w:id="13"/>
    <w:bookmarkStart w:name="z16" w:id="14"/>
    <w:p>
      <w:pPr>
        <w:spacing w:after="0"/>
        <w:ind w:left="0"/>
        <w:jc w:val="both"/>
      </w:pPr>
      <w:r>
        <w:rPr>
          <w:rFonts w:ascii="Times New Roman"/>
          <w:b w:val="false"/>
          <w:i w:val="false"/>
          <w:color w:val="000000"/>
          <w:sz w:val="28"/>
        </w:rPr>
        <w:t>
      11. 5-бағанда 45 – 47, 84 және 87-позициялардағы "2023 жыл" деген сөздер "2026 жыл" деген сөздермен, 6-бағанда "2024 жыл" деген сөздер "2027 жыл" деген сөздермен ауыстырылсын.</w:t>
      </w:r>
    </w:p>
    <w:bookmarkEnd w:id="14"/>
    <w:bookmarkStart w:name="z17" w:id="15"/>
    <w:p>
      <w:pPr>
        <w:spacing w:after="0"/>
        <w:ind w:left="0"/>
        <w:jc w:val="both"/>
      </w:pPr>
      <w:r>
        <w:rPr>
          <w:rFonts w:ascii="Times New Roman"/>
          <w:b w:val="false"/>
          <w:i w:val="false"/>
          <w:color w:val="000000"/>
          <w:sz w:val="28"/>
        </w:rPr>
        <w:t>
      12. 5-бағанда 57-позициядағы "2022 жыл" деген сөздер "2026 жыл" деген сөздермен, 6-бағанда "2023 жыл" деген сөздер "2027 жыл" деген сөздермен ауыстырылсын.</w:t>
      </w:r>
    </w:p>
    <w:bookmarkEnd w:id="15"/>
    <w:bookmarkStart w:name="z18" w:id="16"/>
    <w:p>
      <w:pPr>
        <w:spacing w:after="0"/>
        <w:ind w:left="0"/>
        <w:jc w:val="both"/>
      </w:pPr>
      <w:r>
        <w:rPr>
          <w:rFonts w:ascii="Times New Roman"/>
          <w:b w:val="false"/>
          <w:i w:val="false"/>
          <w:color w:val="000000"/>
          <w:sz w:val="28"/>
        </w:rPr>
        <w:t>
      13. 5-бағанда 58-позициядағы "2022 жыл" деген сөздер "2027 жыл" деген сөздермен, 6-бағанда "2023 жыл" деген сөздер "2028 жыл" деген сөздермен ауыстырылсын.</w:t>
      </w:r>
    </w:p>
    <w:bookmarkEnd w:id="16"/>
    <w:bookmarkStart w:name="z19" w:id="17"/>
    <w:p>
      <w:pPr>
        <w:spacing w:after="0"/>
        <w:ind w:left="0"/>
        <w:jc w:val="both"/>
      </w:pPr>
      <w:r>
        <w:rPr>
          <w:rFonts w:ascii="Times New Roman"/>
          <w:b w:val="false"/>
          <w:i w:val="false"/>
          <w:color w:val="000000"/>
          <w:sz w:val="28"/>
        </w:rPr>
        <w:t>
      14. 5-бағанда 90-позициядағы "2022 жыл" деген сөздер "2023 жыл" деген сөздермен, 6-бағанда "2023 жыл" деген сөздер "2024 жыл" деген сөздермен ауыстырылсын.</w:t>
      </w:r>
    </w:p>
    <w:bookmarkEnd w:id="17"/>
    <w:bookmarkStart w:name="z20" w:id="18"/>
    <w:p>
      <w:pPr>
        <w:spacing w:after="0"/>
        <w:ind w:left="0"/>
        <w:jc w:val="both"/>
      </w:pPr>
      <w:r>
        <w:rPr>
          <w:rFonts w:ascii="Times New Roman"/>
          <w:b w:val="false"/>
          <w:i w:val="false"/>
          <w:color w:val="000000"/>
          <w:sz w:val="28"/>
        </w:rPr>
        <w:t>
      15. 5-бағанда 91-позициядағы "2022 жыл" деген сөздер "2023 жыл" деген сөздермен, 6-бағанда "2023 жыл" деген сөздер "2026 жыл" деген сөздермен ауыстырылсын.</w:t>
      </w:r>
    </w:p>
    <w:bookmarkEnd w:id="18"/>
    <w:bookmarkStart w:name="z21" w:id="19"/>
    <w:p>
      <w:pPr>
        <w:spacing w:after="0"/>
        <w:ind w:left="0"/>
        <w:jc w:val="both"/>
      </w:pPr>
      <w:r>
        <w:rPr>
          <w:rFonts w:ascii="Times New Roman"/>
          <w:b w:val="false"/>
          <w:i w:val="false"/>
          <w:color w:val="000000"/>
          <w:sz w:val="28"/>
        </w:rPr>
        <w:t>
      16. 5-бағанда 92 және 93-позициялардағы "2023 жыл" деген сөздер "2025 жыл" деген сөздермен, 6-бағанда "2024 жыл" деген сөздер "2026 жыл" деген сөздермен ауыстырылсын.</w:t>
      </w:r>
    </w:p>
    <w:bookmarkEnd w:id="19"/>
    <w:bookmarkStart w:name="z22" w:id="20"/>
    <w:p>
      <w:pPr>
        <w:spacing w:after="0"/>
        <w:ind w:left="0"/>
        <w:jc w:val="both"/>
      </w:pPr>
      <w:r>
        <w:rPr>
          <w:rFonts w:ascii="Times New Roman"/>
          <w:b w:val="false"/>
          <w:i w:val="false"/>
          <w:color w:val="000000"/>
          <w:sz w:val="28"/>
        </w:rPr>
        <w:t>
      17. 5-бағанда 98-позициядағы "2021 жыл" деген сөздер "2025 жыл" деген сөздермен, 6-бағанда "2023 жыл" деген сөздер "2026 жыл" деген сөздермен ауыстырылсын.</w:t>
      </w:r>
    </w:p>
    <w:bookmarkEnd w:id="20"/>
    <w:bookmarkStart w:name="z23" w:id="21"/>
    <w:p>
      <w:pPr>
        <w:spacing w:after="0"/>
        <w:ind w:left="0"/>
        <w:jc w:val="both"/>
      </w:pPr>
      <w:r>
        <w:rPr>
          <w:rFonts w:ascii="Times New Roman"/>
          <w:b w:val="false"/>
          <w:i w:val="false"/>
          <w:color w:val="000000"/>
          <w:sz w:val="28"/>
        </w:rPr>
        <w:t>
      18. 6-бағанда 104-позициядағы "2024 жыл" деген сөздер "2025 жыл" деген сөздермен ауыстырылсын.</w:t>
      </w:r>
    </w:p>
    <w:bookmarkEnd w:id="21"/>
    <w:bookmarkStart w:name="z24" w:id="22"/>
    <w:p>
      <w:pPr>
        <w:spacing w:after="0"/>
        <w:ind w:left="0"/>
        <w:jc w:val="both"/>
      </w:pPr>
      <w:r>
        <w:rPr>
          <w:rFonts w:ascii="Times New Roman"/>
          <w:b w:val="false"/>
          <w:i w:val="false"/>
          <w:color w:val="000000"/>
          <w:sz w:val="28"/>
        </w:rPr>
        <w:t>
      19. 5-бағанда 105-позициядағы "2024 жыл" деген сөздер "2026 жыл" деген сөздермен, 6-бағанда "2025 жыл" деген сөздер "2027 жыл" деген сөздермен ауыстырылсын.</w:t>
      </w:r>
    </w:p>
    <w:bookmarkEnd w:id="22"/>
    <w:bookmarkStart w:name="z25" w:id="23"/>
    <w:p>
      <w:pPr>
        <w:spacing w:after="0"/>
        <w:ind w:left="0"/>
        <w:jc w:val="both"/>
      </w:pPr>
      <w:r>
        <w:rPr>
          <w:rFonts w:ascii="Times New Roman"/>
          <w:b w:val="false"/>
          <w:i w:val="false"/>
          <w:color w:val="000000"/>
          <w:sz w:val="28"/>
        </w:rPr>
        <w:t>
      20. 5-бағанда 106-позициядағы "2024 жыл" деген сөздер "2025 жыл" деген сөздермен, 6-бағанда "2025 жыл" деген сөздер "2026 жыл" деген сөздермен ауыстырылсын.</w:t>
      </w:r>
    </w:p>
    <w:bookmarkEnd w:id="23"/>
    <w:bookmarkStart w:name="z26" w:id="24"/>
    <w:p>
      <w:pPr>
        <w:spacing w:after="0"/>
        <w:ind w:left="0"/>
        <w:jc w:val="both"/>
      </w:pPr>
      <w:r>
        <w:rPr>
          <w:rFonts w:ascii="Times New Roman"/>
          <w:b w:val="false"/>
          <w:i w:val="false"/>
          <w:color w:val="000000"/>
          <w:sz w:val="28"/>
        </w:rPr>
        <w:t>
      21. Мынадай мазмұндағы 108 – 124-позициялармен толықтырылсын:</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67.120.01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Жануарлардан алынатын тамақ өнімдеріндегі флавомициннің қалдық құрамын анықтау әдісі.</w:t>
            </w:r>
          </w:p>
          <w:p>
            <w:pPr>
              <w:spacing w:after="20"/>
              <w:ind w:left="20"/>
              <w:jc w:val="both"/>
            </w:pPr>
            <w:r>
              <w:rPr>
                <w:rFonts w:ascii="Times New Roman"/>
                <w:b w:val="false"/>
                <w:i w:val="false"/>
                <w:color w:val="000000"/>
                <w:sz w:val="20"/>
              </w:rPr>
              <w:t>
</w:t>
            </w:r>
            <w:r>
              <w:rPr>
                <w:rFonts w:ascii="Times New Roman"/>
                <w:b/>
                <w:i w:val="false"/>
                <w:color w:val="000000"/>
                <w:sz w:val="20"/>
              </w:rPr>
              <w:t>МУ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vertAlign w:val="superscript"/>
              </w:rPr>
              <w:t xml:space="preserve">1 </w:t>
            </w:r>
            <w:r>
              <w:rPr>
                <w:rFonts w:ascii="Times New Roman"/>
                <w:b/>
                <w:i w:val="false"/>
                <w:color w:val="000000"/>
                <w:sz w:val="20"/>
              </w:rPr>
              <w:t>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тамақ өнімдеріндегі баквилопримнің қалдық құрамын анықтау әдісі.</w:t>
            </w:r>
          </w:p>
          <w:p>
            <w:pPr>
              <w:spacing w:after="20"/>
              <w:ind w:left="20"/>
              <w:jc w:val="both"/>
            </w:pPr>
            <w:r>
              <w:rPr>
                <w:rFonts w:ascii="Times New Roman"/>
                <w:b w:val="false"/>
                <w:i w:val="false"/>
                <w:color w:val="000000"/>
                <w:sz w:val="20"/>
              </w:rPr>
              <w:t>
МУ А-1/112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 xml:space="preserve">1 </w:t>
            </w:r>
            <w:r>
              <w:rPr>
                <w:rFonts w:ascii="Times New Roman"/>
                <w:b w:val="false"/>
                <w:i w:val="false"/>
                <w:color w:val="000000"/>
                <w:sz w:val="20"/>
              </w:rPr>
              <w:t>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азық-түлік шикізаты. Масс-спектрометриялық детекторы бар жоғары тиімді сұйық хроматографияның көмегімен аминогликозидтердің қалдық құрамын анықтау әдісі. </w:t>
            </w:r>
          </w:p>
          <w:p>
            <w:pPr>
              <w:spacing w:after="20"/>
              <w:ind w:left="20"/>
              <w:jc w:val="both"/>
            </w:pPr>
            <w:r>
              <w:rPr>
                <w:rFonts w:ascii="Times New Roman"/>
                <w:b w:val="false"/>
                <w:i w:val="false"/>
                <w:color w:val="000000"/>
                <w:sz w:val="20"/>
              </w:rPr>
              <w:t xml:space="preserve">
МУ 759/5.3 негізінде МЕМСТ 32798-2014 қайта қарау (қосалқы өнімдердегі (бауыр, бүйрек) апрамициннің қалдық құрамын анықтау әдісі)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 xml:space="preserve">1 </w:t>
            </w:r>
            <w:r>
              <w:rPr>
                <w:rFonts w:ascii="Times New Roman"/>
                <w:b w:val="false"/>
                <w:i w:val="false"/>
                <w:color w:val="000000"/>
                <w:sz w:val="20"/>
              </w:rPr>
              <w:t>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67.120.10</w:t>
            </w:r>
          </w:p>
          <w:p>
            <w:pPr>
              <w:spacing w:after="20"/>
              <w:ind w:left="20"/>
              <w:jc w:val="both"/>
            </w:pPr>
            <w:r>
              <w:rPr>
                <w:rFonts w:ascii="Times New Roman"/>
                <w:b w:val="false"/>
                <w:i w:val="false"/>
                <w:color w:val="000000"/>
                <w:sz w:val="20"/>
              </w:rPr>
              <w:t>
67.120.99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азық-түлік шикізаты. Масс-спектрометриялық детекторы бар жоғары тиімді сұйық хроматография көмегімен цефалоспориндердің қалдық құрамын анықтау әдісі.</w:t>
            </w:r>
          </w:p>
          <w:p>
            <w:pPr>
              <w:spacing w:after="20"/>
              <w:ind w:left="20"/>
              <w:jc w:val="both"/>
            </w:pPr>
            <w:r>
              <w:rPr>
                <w:rFonts w:ascii="Times New Roman"/>
                <w:b w:val="false"/>
                <w:i w:val="false"/>
                <w:color w:val="000000"/>
                <w:sz w:val="20"/>
              </w:rPr>
              <w:t xml:space="preserve">
МЕМСТ 34137-2017-ге өзгерістер енгізу (қосалқы өнімдердегі (бүйрек) цефалексиннің қалдық құрамын анықтау әдісі)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 xml:space="preserve">1 </w:t>
            </w:r>
            <w:r>
              <w:rPr>
                <w:rFonts w:ascii="Times New Roman"/>
                <w:b w:val="false"/>
                <w:i w:val="false"/>
                <w:color w:val="000000"/>
                <w:sz w:val="20"/>
              </w:rPr>
              <w:t>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тізбегінің микробиологиясы. Clostridium spp анықтау және есептеудің көлденең әдісі. 1 бөлік. Колонияларды есептеу әдісімен сульфитредуктивті Clostridium spp есептеу. ISO 15213-1:2023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тамақ өнімдеріндегі клавулан қышқылының қалдық құрамын анықтау әдісі. МУ А-1/073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 xml:space="preserve">1 </w:t>
            </w:r>
            <w:r>
              <w:rPr>
                <w:rFonts w:ascii="Times New Roman"/>
                <w:b w:val="false"/>
                <w:i w:val="false"/>
                <w:color w:val="000000"/>
                <w:sz w:val="20"/>
              </w:rPr>
              <w:t>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азықтардағы авиламициннің қалдық құрамын анықтау әдісі МУ А - 1/071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 xml:space="preserve">1 </w:t>
            </w:r>
            <w:r>
              <w:rPr>
                <w:rFonts w:ascii="Times New Roman"/>
                <w:b w:val="false"/>
                <w:i w:val="false"/>
                <w:color w:val="000000"/>
                <w:sz w:val="20"/>
              </w:rPr>
              <w:t>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азық-түлік шикізаты. Масс-спектрометриялық детекторы бар тиімділігі жоғары сұйық хроматографияның көмегімен хинолондардың қалдық құрамын анықтау әдісі.</w:t>
            </w:r>
          </w:p>
          <w:p>
            <w:pPr>
              <w:spacing w:after="20"/>
              <w:ind w:left="20"/>
              <w:jc w:val="both"/>
            </w:pPr>
            <w:r>
              <w:rPr>
                <w:rFonts w:ascii="Times New Roman"/>
                <w:b w:val="false"/>
                <w:i w:val="false"/>
                <w:color w:val="000000"/>
                <w:sz w:val="20"/>
              </w:rPr>
              <w:t>
МУ А-1/090 және МУ А-1/077 негізінде МЕМСТ 32797-2014 қайта қарау (хинолондардың (гатифлоксациндердің, гемифлоксациндердің, грепафлоксациннің, надифлоксациннің, орбифлоксациннің, пазуфлоксациннің, пефлоксациннің, спарфлоксациннің, флероксациннің, циноксациннің, эноксациннің, пефлоксациннің) қалдық құрамын анықтау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1</w:t>
            </w:r>
            <w:r>
              <w:rPr>
                <w:rFonts w:ascii="Times New Roman"/>
                <w:b w:val="false"/>
                <w:i w:val="false"/>
                <w:color w:val="000000"/>
                <w:sz w:val="20"/>
              </w:rPr>
              <w:t>-баптың 2 және 3-тармақтары,</w:t>
            </w:r>
          </w:p>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 xml:space="preserve">1 </w:t>
            </w:r>
            <w:r>
              <w:rPr>
                <w:rFonts w:ascii="Times New Roman"/>
                <w:b w:val="false"/>
                <w:i w:val="false"/>
                <w:color w:val="000000"/>
                <w:sz w:val="20"/>
              </w:rPr>
              <w:t>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азық-түлік шикізаты. Масс-спектрометриялық детекторы бар тиімділігі жоғары сұйық хроматографияның нитрофуран метаболиттерінің қалдық құрамын анықтау әдісі.</w:t>
            </w:r>
          </w:p>
          <w:p>
            <w:pPr>
              <w:spacing w:after="20"/>
              <w:ind w:left="20"/>
              <w:jc w:val="both"/>
            </w:pPr>
            <w:r>
              <w:rPr>
                <w:rFonts w:ascii="Times New Roman"/>
                <w:b w:val="false"/>
                <w:i w:val="false"/>
                <w:color w:val="000000"/>
                <w:sz w:val="20"/>
              </w:rPr>
              <w:t>
МУ А-1/104 негізінде МЕМСТ 32014-2012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1</w:t>
            </w:r>
            <w:r>
              <w:rPr>
                <w:rFonts w:ascii="Times New Roman"/>
                <w:b w:val="false"/>
                <w:i w:val="false"/>
                <w:color w:val="000000"/>
                <w:sz w:val="20"/>
              </w:rPr>
              <w:t>-бап, 5</w:t>
            </w:r>
            <w:r>
              <w:rPr>
                <w:rFonts w:ascii="Times New Roman"/>
                <w:b w:val="false"/>
                <w:i w:val="false"/>
                <w:color w:val="000000"/>
                <w:vertAlign w:val="superscript"/>
              </w:rPr>
              <w:t xml:space="preserve">1 </w:t>
            </w:r>
            <w:r>
              <w:rPr>
                <w:rFonts w:ascii="Times New Roman"/>
                <w:b w:val="false"/>
                <w:i w:val="false"/>
                <w:color w:val="000000"/>
                <w:sz w:val="20"/>
              </w:rPr>
              <w:t>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азық-түлік шикізаты. Масс-спектрометриялық детекторы бар тиімділігі жоғары сұйық хроматографияның көмегімен тетрациклин тобындағы антибиотиктердің қалдық құрамын анықтау әдісі.</w:t>
            </w:r>
          </w:p>
          <w:p>
            <w:pPr>
              <w:spacing w:after="20"/>
              <w:ind w:left="20"/>
              <w:jc w:val="both"/>
            </w:pPr>
            <w:r>
              <w:rPr>
                <w:rFonts w:ascii="Times New Roman"/>
                <w:b w:val="false"/>
                <w:i w:val="false"/>
                <w:color w:val="000000"/>
                <w:sz w:val="20"/>
              </w:rPr>
              <w:t>
Му А-1/089 негізінде МЕМСТ 31694-2012 қайта қарау (мал шаруашылығы өніміндегі тетрациклиндердің (тигециклин, демеклоциклин, миноциклин, метациклин) қалдық құрамын анықтау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1</w:t>
            </w:r>
            <w:r>
              <w:rPr>
                <w:rFonts w:ascii="Times New Roman"/>
                <w:b w:val="false"/>
                <w:i w:val="false"/>
                <w:color w:val="000000"/>
                <w:sz w:val="20"/>
              </w:rPr>
              <w:t>-баптың 2 және 3-тармақтары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өнімдеріндегі рифампицин мен рифаксиминнің қалдық құрамын анықтау әдісі.</w:t>
            </w:r>
          </w:p>
          <w:p>
            <w:pPr>
              <w:spacing w:after="20"/>
              <w:ind w:left="20"/>
              <w:jc w:val="both"/>
            </w:pPr>
            <w:r>
              <w:rPr>
                <w:rFonts w:ascii="Times New Roman"/>
                <w:b w:val="false"/>
                <w:i w:val="false"/>
                <w:color w:val="000000"/>
                <w:sz w:val="20"/>
              </w:rPr>
              <w:t>
МУ А - 1/078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1</w:t>
            </w:r>
            <w:r>
              <w:rPr>
                <w:rFonts w:ascii="Times New Roman"/>
                <w:b w:val="false"/>
                <w:i w:val="false"/>
                <w:color w:val="000000"/>
                <w:sz w:val="20"/>
              </w:rPr>
              <w:t>-баптың 2 және 3-тармақтары,</w:t>
            </w:r>
          </w:p>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 xml:space="preserve">1 </w:t>
            </w:r>
            <w:r>
              <w:rPr>
                <w:rFonts w:ascii="Times New Roman"/>
                <w:b w:val="false"/>
                <w:i w:val="false"/>
                <w:color w:val="000000"/>
                <w:sz w:val="20"/>
              </w:rPr>
              <w:t>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азықтардағы протозойға қарсы препараттардың қалдық құрамын анықтау әдісі.</w:t>
            </w:r>
          </w:p>
          <w:p>
            <w:pPr>
              <w:spacing w:after="20"/>
              <w:ind w:left="20"/>
              <w:jc w:val="both"/>
            </w:pPr>
            <w:r>
              <w:rPr>
                <w:rFonts w:ascii="Times New Roman"/>
                <w:b w:val="false"/>
                <w:i w:val="false"/>
                <w:color w:val="000000"/>
                <w:sz w:val="20"/>
              </w:rPr>
              <w:t>
МУ А - 1/061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1</w:t>
            </w:r>
            <w:r>
              <w:rPr>
                <w:rFonts w:ascii="Times New Roman"/>
                <w:b w:val="false"/>
                <w:i w:val="false"/>
                <w:color w:val="000000"/>
                <w:sz w:val="20"/>
              </w:rPr>
              <w:t>-баптың 2 және 3-тармақтары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өнімдеріндегі бояғыштардың (акрифлавин, диметилтионин (Azure А) көкшіл метилен В (Azure В), 9-аминоакридин, күлгін этил, көк метилен, негіздегі парарозанилин, көк Виктория В, көк Виктория R, негізгі көк 7, жасыл лейкомалахит, күлгін лейкокристалды) қалдық құрамын анықтау әдістері.</w:t>
            </w:r>
          </w:p>
          <w:p>
            <w:pPr>
              <w:spacing w:after="20"/>
              <w:ind w:left="20"/>
              <w:jc w:val="both"/>
            </w:pPr>
            <w:r>
              <w:rPr>
                <w:rFonts w:ascii="Times New Roman"/>
                <w:b w:val="false"/>
                <w:i w:val="false"/>
                <w:color w:val="000000"/>
                <w:sz w:val="20"/>
              </w:rPr>
              <w:t>
МУ А-1/080 және МЕМСТ Р 56962-2016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1</w:t>
            </w:r>
            <w:r>
              <w:rPr>
                <w:rFonts w:ascii="Times New Roman"/>
                <w:b w:val="false"/>
                <w:i w:val="false"/>
                <w:color w:val="000000"/>
                <w:sz w:val="20"/>
              </w:rPr>
              <w:t>-баптың 2 және 3-тармақтары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азық-түлік шикізаты. Масс-спектрометриялық детекторы бар тиімділігі жоғары сұйық хроматографияның көмегімен макролидтердің, линкозамидтердің және плевромутилиндердің қалдық құрамын анықтау әдісі. MУ А-1/088 негізінде МЕМСТ 34136-2017-ге өзгерістер енгізу (тамақ өнімдеріндегі макролидтердің (8 флюоро-эритромициннің, азитромициннің, джозамициннің, диритромициннің, мидекамициннің, олеандромициннің, рокситромициннің, телитромициннің, азитромициннің, тилдипирозиннің, китасамициннің) қалдық құрамын анықтау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1</w:t>
            </w:r>
            <w:r>
              <w:rPr>
                <w:rFonts w:ascii="Times New Roman"/>
                <w:b w:val="false"/>
                <w:i w:val="false"/>
                <w:color w:val="000000"/>
                <w:sz w:val="20"/>
              </w:rPr>
              <w:t>-баптың 2 және 3-тармақтары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азық-түлік шикізаты. Масс-спектрометриялық детекторы бар тиімділігі жоғары сұйық хроматографияның көмегімен сульфаниламидтердің, нитроимидазолдардың, пенициллиндердің, амфениколдардың қалдық құрамын анықтау әдісі.</w:t>
            </w:r>
          </w:p>
          <w:p>
            <w:pPr>
              <w:spacing w:after="20"/>
              <w:ind w:left="20"/>
              <w:jc w:val="both"/>
            </w:pPr>
            <w:r>
              <w:rPr>
                <w:rFonts w:ascii="Times New Roman"/>
                <w:b w:val="false"/>
                <w:i w:val="false"/>
                <w:color w:val="000000"/>
                <w:sz w:val="20"/>
              </w:rPr>
              <w:t xml:space="preserve">
МУ А 1/103 негізінде МЕМСТ 34533-2019-ға өзгерістер енгізу (тамақ өнімдеріндегі хлорамфениколды анықтау әдісі)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3-қосымшаның "антибиотиктер"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өнімдеріндегі дапсонның қалдық құрамын анықтау әдісі.</w:t>
            </w:r>
          </w:p>
          <w:p>
            <w:pPr>
              <w:spacing w:after="20"/>
              <w:ind w:left="20"/>
              <w:jc w:val="both"/>
            </w:pPr>
            <w:r>
              <w:rPr>
                <w:rFonts w:ascii="Times New Roman"/>
                <w:b w:val="false"/>
                <w:i w:val="false"/>
                <w:color w:val="000000"/>
                <w:sz w:val="20"/>
              </w:rPr>
              <w:t>
МУ негізінде МЕМСТ әзірлеу А-1/075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1</w:t>
            </w:r>
            <w:r>
              <w:rPr>
                <w:rFonts w:ascii="Times New Roman"/>
                <w:b w:val="false"/>
                <w:i w:val="false"/>
                <w:color w:val="000000"/>
                <w:sz w:val="20"/>
              </w:rPr>
              <w:t>-бап, 5</w:t>
            </w:r>
            <w:r>
              <w:rPr>
                <w:rFonts w:ascii="Times New Roman"/>
                <w:b w:val="false"/>
                <w:i w:val="false"/>
                <w:color w:val="000000"/>
                <w:vertAlign w:val="superscript"/>
              </w:rPr>
              <w:t xml:space="preserve">1 </w:t>
            </w:r>
            <w:r>
              <w:rPr>
                <w:rFonts w:ascii="Times New Roman"/>
                <w:b w:val="false"/>
                <w:i w:val="false"/>
                <w:color w:val="000000"/>
                <w:sz w:val="20"/>
              </w:rPr>
              <w:t>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азық-түлік шикізаты. Масс-спектрометриялық детекторы бар тиімділігі жоғары сұйық хроматографияның көмегімен сульфаниламидтердің, нитроимидазолдардың, пенициллиндердің, амфениколдардың қалдық құрамын анықтау әдісі.</w:t>
            </w:r>
          </w:p>
          <w:p>
            <w:pPr>
              <w:spacing w:after="20"/>
              <w:ind w:left="20"/>
              <w:jc w:val="both"/>
            </w:pPr>
            <w:r>
              <w:rPr>
                <w:rFonts w:ascii="Times New Roman"/>
                <w:b w:val="false"/>
                <w:i w:val="false"/>
                <w:color w:val="000000"/>
                <w:sz w:val="20"/>
              </w:rPr>
              <w:t xml:space="preserve">
МУ А-1/075 негізінде МЕМСТ 34533-2019-ға өзгерістер енгізу (май құрамындағы сульфаниламидтердің, нитроимидазолдардың, пенициллиндердің, амфениколдардың, оның ішінде тиамфениколдың қалдық құрамын анықтау әдісі)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1</w:t>
            </w:r>
            <w:r>
              <w:rPr>
                <w:rFonts w:ascii="Times New Roman"/>
                <w:b w:val="false"/>
                <w:i w:val="false"/>
                <w:color w:val="000000"/>
                <w:sz w:val="20"/>
              </w:rPr>
              <w:t>-баптың 2 және 3-тармақтары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