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1706" w14:textId="85c17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тауарлардың ортақ биржалық (ұйымдасқан) нарығын қалыптастыру тұжырымдамасын бекіту туралы</w:t>
      </w:r>
    </w:p>
    <w:p>
      <w:pPr>
        <w:spacing w:after="0"/>
        <w:ind w:left="0"/>
        <w:jc w:val="both"/>
      </w:pPr>
      <w:r>
        <w:rPr>
          <w:rFonts w:ascii="Times New Roman"/>
          <w:b w:val="false"/>
          <w:i w:val="false"/>
          <w:color w:val="000000"/>
          <w:sz w:val="28"/>
        </w:rPr>
        <w:t>Еуразиялық Үкіметаралық Кеңестің 2024 жылғы 1 қазандағы № 14 Өкімі.</w:t>
      </w:r>
    </w:p>
    <w:p>
      <w:pPr>
        <w:spacing w:after="0"/>
        <w:ind w:left="0"/>
        <w:jc w:val="both"/>
      </w:pPr>
      <w:bookmarkStart w:name="z1" w:id="0"/>
      <w:r>
        <w:rPr>
          <w:rFonts w:ascii="Times New Roman"/>
          <w:b w:val="false"/>
          <w:i w:val="false"/>
          <w:color w:val="000000"/>
          <w:sz w:val="28"/>
        </w:rPr>
        <w:t xml:space="preserve">
      Жоғары Еуразиялық экономикалық кеңестің 2020 жылғы 11 желтоқсандағы № 12 шешімімен бекітілген Еуразиялық экономикалық интеграцияны дамытудың 2025 жылға дейінгі стратегиялық бағыттарының </w:t>
      </w:r>
      <w:r>
        <w:rPr>
          <w:rFonts w:ascii="Times New Roman"/>
          <w:b w:val="false"/>
          <w:i w:val="false"/>
          <w:color w:val="000000"/>
          <w:sz w:val="28"/>
        </w:rPr>
        <w:t>2.2.1-тармағын</w:t>
      </w:r>
      <w:r>
        <w:rPr>
          <w:rFonts w:ascii="Times New Roman"/>
          <w:b w:val="false"/>
          <w:i w:val="false"/>
          <w:color w:val="000000"/>
          <w:sz w:val="28"/>
        </w:rPr>
        <w:t xml:space="preserve"> орындау үшін:</w:t>
      </w:r>
    </w:p>
    <w:bookmarkEnd w:id="0"/>
    <w:bookmarkStart w:name="z2" w:id="1"/>
    <w:p>
      <w:pPr>
        <w:spacing w:after="0"/>
        <w:ind w:left="0"/>
        <w:jc w:val="both"/>
      </w:pPr>
      <w:r>
        <w:rPr>
          <w:rFonts w:ascii="Times New Roman"/>
          <w:b w:val="false"/>
          <w:i w:val="false"/>
          <w:color w:val="000000"/>
          <w:sz w:val="28"/>
        </w:rPr>
        <w:t xml:space="preserve">
      1. Еуразиялық экономикалық одақ шеңберінде тауарлардың ортақ биржалық (ұйымдасқан) нарығын қалыптастыру үшін қоса беріліп отырған </w:t>
      </w:r>
      <w:r>
        <w:rPr>
          <w:rFonts w:ascii="Times New Roman"/>
          <w:b w:val="false"/>
          <w:i w:val="false"/>
          <w:color w:val="000000"/>
          <w:sz w:val="28"/>
        </w:rPr>
        <w:t>тұжырымдамасы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үкіметаралық кеңес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p>
            <w:pPr>
              <w:spacing w:after="20"/>
              <w:ind w:left="20"/>
              <w:jc w:val="both"/>
            </w:pPr>
            <w:r>
              <w:rPr>
                <w:rFonts w:ascii="Times New Roman"/>
                <w:b w:val="false"/>
                <w:i w:val="false"/>
                <w:color w:val="000000"/>
                <w:sz w:val="20"/>
              </w:rPr>
              <w:t>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үкіметаралық </w:t>
            </w:r>
            <w:r>
              <w:br/>
            </w:r>
            <w:r>
              <w:rPr>
                <w:rFonts w:ascii="Times New Roman"/>
                <w:b w:val="false"/>
                <w:i w:val="false"/>
                <w:color w:val="000000"/>
                <w:sz w:val="20"/>
              </w:rPr>
              <w:t xml:space="preserve">кеңестің </w:t>
            </w:r>
            <w:r>
              <w:br/>
            </w:r>
            <w:r>
              <w:rPr>
                <w:rFonts w:ascii="Times New Roman"/>
                <w:b w:val="false"/>
                <w:i w:val="false"/>
                <w:color w:val="000000"/>
                <w:sz w:val="20"/>
              </w:rPr>
              <w:t>2024 жылғы 1 қазандағы</w:t>
            </w:r>
            <w:r>
              <w:br/>
            </w:r>
            <w:r>
              <w:rPr>
                <w:rFonts w:ascii="Times New Roman"/>
                <w:b w:val="false"/>
                <w:i w:val="false"/>
                <w:color w:val="000000"/>
                <w:sz w:val="20"/>
              </w:rPr>
              <w:t xml:space="preserve">№ 14 өкімімен </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Еуразиялық экономикалық одақ шеңберінде тауарлардың ортақ биржалық (ұйымдасқан) нарығын қалыптастыру ТҰЖЫРЫМДАМАСЫ</w:t>
      </w:r>
    </w:p>
    <w:bookmarkEnd w:id="4"/>
    <w:bookmarkStart w:name="z7" w:id="5"/>
    <w:p>
      <w:pPr>
        <w:spacing w:after="0"/>
        <w:ind w:left="0"/>
        <w:jc w:val="left"/>
      </w:pPr>
      <w:r>
        <w:rPr>
          <w:rFonts w:ascii="Times New Roman"/>
          <w:b/>
          <w:i w:val="false"/>
          <w:color w:val="000000"/>
        </w:rPr>
        <w:t xml:space="preserve"> I. Жалпы ережелер</w:t>
      </w:r>
    </w:p>
    <w:bookmarkEnd w:id="5"/>
    <w:bookmarkStart w:name="z8" w:id="6"/>
    <w:p>
      <w:pPr>
        <w:spacing w:after="0"/>
        <w:ind w:left="0"/>
        <w:jc w:val="both"/>
      </w:pPr>
      <w:r>
        <w:rPr>
          <w:rFonts w:ascii="Times New Roman"/>
          <w:b w:val="false"/>
          <w:i w:val="false"/>
          <w:color w:val="000000"/>
          <w:sz w:val="28"/>
        </w:rPr>
        <w:t xml:space="preserve">
      Осы Тұжырымдама Жоғары Еуразиялық экономикалық кеңестің 2020 жылғы 11 желтоқсандағы № 12 шешімімен бекітілген Еуразиялық экономикалық интеграцияны дамытудың 2025 жылға дейінгі стратегиялық бағыттарының </w:t>
      </w:r>
      <w:r>
        <w:rPr>
          <w:rFonts w:ascii="Times New Roman"/>
          <w:b w:val="false"/>
          <w:i w:val="false"/>
          <w:color w:val="000000"/>
          <w:sz w:val="28"/>
        </w:rPr>
        <w:t>2.2.1-тармағын</w:t>
      </w:r>
      <w:r>
        <w:rPr>
          <w:rFonts w:ascii="Times New Roman"/>
          <w:b w:val="false"/>
          <w:i w:val="false"/>
          <w:color w:val="000000"/>
          <w:sz w:val="28"/>
        </w:rPr>
        <w:t xml:space="preserve"> орындау мақсатында әзірленген және Еуразиялық экономикалық одаққа мүше мемлекеттердің (бұдан әрі тиісінше – мүше мемлекеттер, Одақ) Одақ шеңберінде базистік активі тауар болып табылатын тауарлардың ортақ биржалық (ұйымдасқан) нарығын және туынды қаржы құралдарын қалыптастыруын қамтамасыз етуге бағытталған. </w:t>
      </w:r>
    </w:p>
    <w:bookmarkEnd w:id="6"/>
    <w:bookmarkStart w:name="z9" w:id="7"/>
    <w:p>
      <w:pPr>
        <w:spacing w:after="0"/>
        <w:ind w:left="0"/>
        <w:jc w:val="both"/>
      </w:pPr>
      <w:r>
        <w:rPr>
          <w:rFonts w:ascii="Times New Roman"/>
          <w:b w:val="false"/>
          <w:i w:val="false"/>
          <w:color w:val="000000"/>
          <w:sz w:val="28"/>
        </w:rPr>
        <w:t>
      Одақ шеңберінде тауарлардың ортақ биржалық (ұйымдасқан) нарығын қалыптастыру мыналарды ескере отырып жүзеге асырылады:</w:t>
      </w:r>
    </w:p>
    <w:bookmarkEnd w:id="7"/>
    <w:p>
      <w:pPr>
        <w:spacing w:after="0"/>
        <w:ind w:left="0"/>
        <w:jc w:val="both"/>
      </w:pPr>
      <w:r>
        <w:rPr>
          <w:rFonts w:ascii="Times New Roman"/>
          <w:b w:val="false"/>
          <w:i w:val="false"/>
          <w:color w:val="000000"/>
          <w:sz w:val="28"/>
        </w:rPr>
        <w:t>
      базистік активі тауар болып табылатын тауарлармен және туынды қаржы құралдарымен биржалық сауда мәселелерін қозғайтын мүше мемлекеттердің өзара қатынастары мен міндеттемелерін;</w:t>
      </w:r>
    </w:p>
    <w:p>
      <w:pPr>
        <w:spacing w:after="0"/>
        <w:ind w:left="0"/>
        <w:jc w:val="both"/>
      </w:pPr>
      <w:r>
        <w:rPr>
          <w:rFonts w:ascii="Times New Roman"/>
          <w:b w:val="false"/>
          <w:i w:val="false"/>
          <w:color w:val="000000"/>
          <w:sz w:val="28"/>
        </w:rPr>
        <w:t>
      мүше мемлекеттер тауарларының биржа нарықтарының жұмыс істеу және даму ерекшеліктерін;</w:t>
      </w:r>
    </w:p>
    <w:p>
      <w:pPr>
        <w:spacing w:after="0"/>
        <w:ind w:left="0"/>
        <w:jc w:val="both"/>
      </w:pPr>
      <w:r>
        <w:rPr>
          <w:rFonts w:ascii="Times New Roman"/>
          <w:b w:val="false"/>
          <w:i w:val="false"/>
          <w:color w:val="000000"/>
          <w:sz w:val="28"/>
        </w:rPr>
        <w:t>
      мүше мемлекеттердің заңнамасын.</w:t>
      </w:r>
    </w:p>
    <w:p>
      <w:pPr>
        <w:spacing w:after="0"/>
        <w:ind w:left="0"/>
        <w:jc w:val="both"/>
      </w:pPr>
      <w:r>
        <w:rPr>
          <w:rFonts w:ascii="Times New Roman"/>
          <w:b w:val="false"/>
          <w:i w:val="false"/>
          <w:color w:val="000000"/>
          <w:sz w:val="28"/>
        </w:rPr>
        <w:t>
      Электр энергиясы, газ, мұнай және мұнай өнімдерінің биржалық саудасы мәселелері энергетикалық ресурстардың ортақ нарықтарын қалыптастыру шеңберінде қаралатын болады.</w:t>
      </w:r>
    </w:p>
    <w:bookmarkStart w:name="z10" w:id="8"/>
    <w:p>
      <w:pPr>
        <w:spacing w:after="0"/>
        <w:ind w:left="0"/>
        <w:jc w:val="left"/>
      </w:pPr>
      <w:r>
        <w:rPr>
          <w:rFonts w:ascii="Times New Roman"/>
          <w:b/>
          <w:i w:val="false"/>
          <w:color w:val="000000"/>
        </w:rPr>
        <w:t xml:space="preserve"> II. Анықтамалар</w:t>
      </w:r>
    </w:p>
    <w:bookmarkEnd w:id="8"/>
    <w:bookmarkStart w:name="z11" w:id="9"/>
    <w:p>
      <w:pPr>
        <w:spacing w:after="0"/>
        <w:ind w:left="0"/>
        <w:jc w:val="both"/>
      </w:pPr>
      <w:r>
        <w:rPr>
          <w:rFonts w:ascii="Times New Roman"/>
          <w:b w:val="false"/>
          <w:i w:val="false"/>
          <w:color w:val="000000"/>
          <w:sz w:val="28"/>
        </w:rPr>
        <w:t>
      Осы Тұжырымдаманың мақсаттары үшін мынадай ұғымдар пайдаланылады:</w:t>
      </w:r>
    </w:p>
    <w:bookmarkEnd w:id="9"/>
    <w:p>
      <w:pPr>
        <w:spacing w:after="0"/>
        <w:ind w:left="0"/>
        <w:jc w:val="both"/>
      </w:pPr>
      <w:r>
        <w:rPr>
          <w:rFonts w:ascii="Times New Roman"/>
          <w:b w:val="false"/>
          <w:i w:val="false"/>
          <w:color w:val="000000"/>
          <w:sz w:val="28"/>
        </w:rPr>
        <w:t>
      "тауарлармен биржалық (ұйымдасқан) сауда", "тауарлармен биржалық (ұйымдасқан) сауда-саттық" – Одақ шеңберіндегі тауарлардың жалпы биржа (ұйымдасқан) нарығында, оның ішінде электрондық нысанда базистік активі тауар болып табылатын мүше мемлекеттердің шаруашылық жүргізуші субъектілерін тауарларды сату-сатып алу шарттарын және (немесе) туынды қаржы құралдары болып табылатын шарттар жасасу үшін сауда-саттыққа қатысуға жіберу тәртібін көздейтін белгіленген қағидалар бойынша биржа (сауда-саттықты ұйымдастырушы) тұрақты негізде өткізетін сауда-саттықты ұйымдастыру жөніндегі қызмет;</w:t>
      </w:r>
    </w:p>
    <w:p>
      <w:pPr>
        <w:spacing w:after="0"/>
        <w:ind w:left="0"/>
        <w:jc w:val="both"/>
      </w:pPr>
      <w:r>
        <w:rPr>
          <w:rFonts w:ascii="Times New Roman"/>
          <w:b w:val="false"/>
          <w:i w:val="false"/>
          <w:color w:val="000000"/>
          <w:sz w:val="28"/>
        </w:rPr>
        <w:t>
      "Одақ шеңберіндегі тауарлардың жалпы биржалық (ұйымдасқан) нарығы" – Одақтың ішкі нарығының қажеттіліктерін қанағаттандыру үшін қажетті тауарлармен биржалық сауда саласындағы мүше мемлекеттердің шаруашылық жүргізуші субъектілерінің сауда-экономикалық қатынастарының жиынтығы.</w:t>
      </w:r>
    </w:p>
    <w:p>
      <w:pPr>
        <w:spacing w:after="0"/>
        <w:ind w:left="0"/>
        <w:jc w:val="both"/>
      </w:pPr>
      <w:r>
        <w:rPr>
          <w:rFonts w:ascii="Times New Roman"/>
          <w:b w:val="false"/>
          <w:i w:val="false"/>
          <w:color w:val="000000"/>
          <w:sz w:val="28"/>
        </w:rPr>
        <w:t>
      "Одақ шеңберіндегі тауарлардың жалпы биржалық (ұйымдасқан) нарығындағы сауда-саттығын ұйымдастырушылар" – базистік активі тауар болып табылатын тауарлармен және (немесе) туынды қаржы құралдармен биржалық (ұйымдасқан) сауданы жүзеге асыратын мүше мемлекеттердің қолданыстағы биржалары және сауданың басқа ұйымдастырушылары;</w:t>
      </w:r>
    </w:p>
    <w:p>
      <w:pPr>
        <w:spacing w:after="0"/>
        <w:ind w:left="0"/>
        <w:jc w:val="both"/>
      </w:pPr>
      <w:r>
        <w:rPr>
          <w:rFonts w:ascii="Times New Roman"/>
          <w:b w:val="false"/>
          <w:i w:val="false"/>
          <w:color w:val="000000"/>
          <w:sz w:val="28"/>
        </w:rPr>
        <w:t>
      "тауар ерекшелігі" – биржалық ұйымдасқан сауда-саттыққа жіберілген тауардың атауын, оның сипаттамалары мен айналым шарттарын қамтитын құжат;</w:t>
      </w:r>
    </w:p>
    <w:p>
      <w:pPr>
        <w:spacing w:after="0"/>
        <w:ind w:left="0"/>
        <w:jc w:val="both"/>
      </w:pPr>
      <w:r>
        <w:rPr>
          <w:rFonts w:ascii="Times New Roman"/>
          <w:b w:val="false"/>
          <w:i w:val="false"/>
          <w:color w:val="000000"/>
          <w:sz w:val="28"/>
        </w:rPr>
        <w:t>
      "тауар" – саудасы Одақ шеңберіндегі тауарлардың жалпы биржа (ұйымдасқан) нарығында мүше мемлекеттермен келісілген Одақ шеңберіндегі ортақ биржалық (ұйымдасқан) нарықтың тауары.</w:t>
      </w:r>
    </w:p>
    <w:p>
      <w:pPr>
        <w:spacing w:after="0"/>
        <w:ind w:left="0"/>
        <w:jc w:val="both"/>
      </w:pPr>
      <w:r>
        <w:rPr>
          <w:rFonts w:ascii="Times New Roman"/>
          <w:b w:val="false"/>
          <w:i w:val="false"/>
          <w:color w:val="000000"/>
          <w:sz w:val="28"/>
        </w:rPr>
        <w:t>
      "Одақ шеңберіндегі тауарлардың жалпы биржа (ұйымдасқан) нарығына қатысушы" – мүше мемлекеттің биржа сауда-саттығында қатысушы ретінде тіркелген және базистік активі тауар болып табылатын тауарларды және (немесе) туынды қаржы құралдарын сатып алу-сату жөніндегі қызметті мүше мемлекеттердің аумақтарында жүзеге асыратын шаруашылық жүргізуші субъект (заңды немесе жеке тұлға);</w:t>
      </w:r>
    </w:p>
    <w:p>
      <w:pPr>
        <w:spacing w:after="0"/>
        <w:ind w:left="0"/>
        <w:jc w:val="both"/>
      </w:pPr>
      <w:r>
        <w:rPr>
          <w:rFonts w:ascii="Times New Roman"/>
          <w:b w:val="false"/>
          <w:i w:val="false"/>
          <w:color w:val="000000"/>
          <w:sz w:val="28"/>
        </w:rPr>
        <w:t>
      "бағалық тауар индикаторы" – биржалық (ұйымдасқан) сауда-саттықта және биржадан тыс нарықта жасалған және бұл тауардың бағасын анықтауға арналған нұсқаулық болып табылатын шарттар туралы ақпаратты өңдеу негізінде қалыптастырылатын бағалардың биржалық және биржадан тыс индикаторларын ескере отырып, тұрақты негізде есептелетін көрсеткіш;</w:t>
      </w:r>
    </w:p>
    <w:p>
      <w:pPr>
        <w:spacing w:after="0"/>
        <w:ind w:left="0"/>
        <w:jc w:val="both"/>
      </w:pPr>
      <w:r>
        <w:rPr>
          <w:rFonts w:ascii="Times New Roman"/>
          <w:b w:val="false"/>
          <w:i w:val="false"/>
          <w:color w:val="000000"/>
          <w:sz w:val="28"/>
        </w:rPr>
        <w:t xml:space="preserve">
      Осы Тұжырымдамада пайдаланылатын өзге де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(бұдан әрі – Шарт) және одақ құқығына кіретін актілерде айқындалған мәндерде түсініледі.</w:t>
      </w:r>
    </w:p>
    <w:bookmarkStart w:name="z12" w:id="10"/>
    <w:p>
      <w:pPr>
        <w:spacing w:after="0"/>
        <w:ind w:left="0"/>
        <w:jc w:val="left"/>
      </w:pPr>
      <w:r>
        <w:rPr>
          <w:rFonts w:ascii="Times New Roman"/>
          <w:b/>
          <w:i w:val="false"/>
          <w:color w:val="000000"/>
        </w:rPr>
        <w:t xml:space="preserve"> III. Одақ шеңберінде тауарлардың ортақ биржалық (ұйымдасқан) нарығын қалыптастырудың мақсаттары мен міндеттері</w:t>
      </w:r>
    </w:p>
    <w:bookmarkEnd w:id="10"/>
    <w:bookmarkStart w:name="z13" w:id="11"/>
    <w:p>
      <w:pPr>
        <w:spacing w:after="0"/>
        <w:ind w:left="0"/>
        <w:jc w:val="both"/>
      </w:pPr>
      <w:r>
        <w:rPr>
          <w:rFonts w:ascii="Times New Roman"/>
          <w:b w:val="false"/>
          <w:i w:val="false"/>
          <w:color w:val="000000"/>
          <w:sz w:val="28"/>
        </w:rPr>
        <w:t>
      Одақ шеңберінде тауарлардың ортақ биржалық (ұйымдасқан) нарығын құрудың мынадай мақсаттарда жүзеге асырылады:</w:t>
      </w:r>
    </w:p>
    <w:bookmarkEnd w:id="11"/>
    <w:p>
      <w:pPr>
        <w:spacing w:after="0"/>
        <w:ind w:left="0"/>
        <w:jc w:val="both"/>
      </w:pPr>
      <w:r>
        <w:rPr>
          <w:rFonts w:ascii="Times New Roman"/>
          <w:b w:val="false"/>
          <w:i w:val="false"/>
          <w:color w:val="000000"/>
          <w:sz w:val="28"/>
        </w:rPr>
        <w:t>
      биржалық тауарларға объективті нарықтық бағаларды қалыптастыру;</w:t>
      </w:r>
    </w:p>
    <w:p>
      <w:pPr>
        <w:spacing w:after="0"/>
        <w:ind w:left="0"/>
        <w:jc w:val="both"/>
      </w:pPr>
      <w:r>
        <w:rPr>
          <w:rFonts w:ascii="Times New Roman"/>
          <w:b w:val="false"/>
          <w:i w:val="false"/>
          <w:color w:val="000000"/>
          <w:sz w:val="28"/>
        </w:rPr>
        <w:t>
      базистік активі тауар болып табылатын тауарлармен және туынды қаржы құралдарымен биржалық (ұйымдасқан) сауда көлемдерінің өсуі;</w:t>
      </w:r>
    </w:p>
    <w:p>
      <w:pPr>
        <w:spacing w:after="0"/>
        <w:ind w:left="0"/>
        <w:jc w:val="both"/>
      </w:pPr>
      <w:r>
        <w:rPr>
          <w:rFonts w:ascii="Times New Roman"/>
          <w:b w:val="false"/>
          <w:i w:val="false"/>
          <w:color w:val="000000"/>
          <w:sz w:val="28"/>
        </w:rPr>
        <w:t>
      мүше мемлекеттер арасындағы есеп айырысуларда ұлттық валюталарды пайдалануды кеңейту.</w:t>
      </w:r>
    </w:p>
    <w:p>
      <w:pPr>
        <w:spacing w:after="0"/>
        <w:ind w:left="0"/>
        <w:jc w:val="both"/>
      </w:pPr>
      <w:r>
        <w:rPr>
          <w:rFonts w:ascii="Times New Roman"/>
          <w:b w:val="false"/>
          <w:i w:val="false"/>
          <w:color w:val="000000"/>
          <w:sz w:val="28"/>
        </w:rPr>
        <w:t>
      Осы мақсаттарға жету үшін келесі міндеттерді орындау қажет:</w:t>
      </w:r>
    </w:p>
    <w:p>
      <w:pPr>
        <w:spacing w:after="0"/>
        <w:ind w:left="0"/>
        <w:jc w:val="both"/>
      </w:pPr>
      <w:r>
        <w:rPr>
          <w:rFonts w:ascii="Times New Roman"/>
          <w:b w:val="false"/>
          <w:i w:val="false"/>
          <w:color w:val="000000"/>
          <w:sz w:val="28"/>
        </w:rPr>
        <w:t>
      мүше мемлекеттерде тауарлар бойынша биржадан тыс мәмілелерді тіркеу тәртібін әзірлеу;</w:t>
      </w:r>
    </w:p>
    <w:p>
      <w:pPr>
        <w:spacing w:after="0"/>
        <w:ind w:left="0"/>
        <w:jc w:val="both"/>
      </w:pPr>
      <w:r>
        <w:rPr>
          <w:rFonts w:ascii="Times New Roman"/>
          <w:b w:val="false"/>
          <w:i w:val="false"/>
          <w:color w:val="000000"/>
          <w:sz w:val="28"/>
        </w:rPr>
        <w:t>
      Одақ шеңберінде тауарлардың ортақ биржалық (ұйымдасқан) нарығының инфрақұрылымын жетілдіру;</w:t>
      </w:r>
    </w:p>
    <w:p>
      <w:pPr>
        <w:spacing w:after="0"/>
        <w:ind w:left="0"/>
        <w:jc w:val="both"/>
      </w:pPr>
      <w:r>
        <w:rPr>
          <w:rFonts w:ascii="Times New Roman"/>
          <w:b w:val="false"/>
          <w:i w:val="false"/>
          <w:color w:val="000000"/>
          <w:sz w:val="28"/>
        </w:rPr>
        <w:t>
      базистік активі тауар болып табылатын тауарлармен және туынды қаржы құралдарымен биржалық (ұйымдасқан) сауданы дамыту;</w:t>
      </w:r>
    </w:p>
    <w:p>
      <w:pPr>
        <w:spacing w:after="0"/>
        <w:ind w:left="0"/>
        <w:jc w:val="both"/>
      </w:pPr>
      <w:r>
        <w:rPr>
          <w:rFonts w:ascii="Times New Roman"/>
          <w:b w:val="false"/>
          <w:i w:val="false"/>
          <w:color w:val="000000"/>
          <w:sz w:val="28"/>
        </w:rPr>
        <w:t>
      Сауда-саттықты ұйымдастырушылар есептейтін нақты тауар нарығының жай-күйі мен серпінін көрсететін бағалық тауар индикаторларын қалыптастыру және қолдану жүйесін дамыту;</w:t>
      </w:r>
    </w:p>
    <w:p>
      <w:pPr>
        <w:spacing w:after="0"/>
        <w:ind w:left="0"/>
        <w:jc w:val="both"/>
      </w:pPr>
      <w:r>
        <w:rPr>
          <w:rFonts w:ascii="Times New Roman"/>
          <w:b w:val="false"/>
          <w:i w:val="false"/>
          <w:color w:val="000000"/>
          <w:sz w:val="28"/>
        </w:rPr>
        <w:t>
      Одақ шеңберінде тауарлардың жалпы биржалық (ұйымдасқан) нарығында тауарлардың биржалық (ұйымдасқан) саудасы мәселелері жөніндегі мүше мемлекеттердің заңнамасын оның тиімді жұмыс істеуін қамтамасыз ету үшін қажетті дәрежеде жетілдіру;</w:t>
      </w:r>
    </w:p>
    <w:p>
      <w:pPr>
        <w:spacing w:after="0"/>
        <w:ind w:left="0"/>
        <w:jc w:val="both"/>
      </w:pPr>
      <w:r>
        <w:rPr>
          <w:rFonts w:ascii="Times New Roman"/>
          <w:b w:val="false"/>
          <w:i w:val="false"/>
          <w:color w:val="000000"/>
          <w:sz w:val="28"/>
        </w:rPr>
        <w:t xml:space="preserve">
      Одақ шеңберінде тауарлардың жалпы биржалық (ұйымдасқан) нарығында биржалық (ұйымдасқан) сауда-саттыққа жіберілген тауарларға арналған ерекшеліктердің жалпы нысандарына тәсілдерді үндестіру; </w:t>
      </w:r>
    </w:p>
    <w:p>
      <w:pPr>
        <w:spacing w:after="0"/>
        <w:ind w:left="0"/>
        <w:jc w:val="both"/>
      </w:pPr>
      <w:r>
        <w:rPr>
          <w:rFonts w:ascii="Times New Roman"/>
          <w:b w:val="false"/>
          <w:i w:val="false"/>
          <w:color w:val="000000"/>
          <w:sz w:val="28"/>
        </w:rPr>
        <w:t xml:space="preserve">
       электрондық құжат айналымына қойылатын талаптарды, оның ішінде электрондық цифрлық қолтаңбаны өзара тануды келісу; </w:t>
      </w:r>
    </w:p>
    <w:p>
      <w:pPr>
        <w:spacing w:after="0"/>
        <w:ind w:left="0"/>
        <w:jc w:val="both"/>
      </w:pPr>
      <w:r>
        <w:rPr>
          <w:rFonts w:ascii="Times New Roman"/>
          <w:b w:val="false"/>
          <w:i w:val="false"/>
          <w:color w:val="000000"/>
          <w:sz w:val="28"/>
        </w:rPr>
        <w:t xml:space="preserve">
      мүше мемлекеттер заңнамасының ерекшеліктерін ескере отырып және ақпарат алмасудың келісілген тәртібі мен құрамы негізінде Одақ шеңберінде тауарлардың ортақ биржалық (ұйымдасқан) нарығы субъектілері арасында ақпарат алмасуды жүзеге асыру тәсілдерін келісу; </w:t>
      </w:r>
    </w:p>
    <w:p>
      <w:pPr>
        <w:spacing w:after="0"/>
        <w:ind w:left="0"/>
        <w:jc w:val="both"/>
      </w:pPr>
      <w:r>
        <w:rPr>
          <w:rFonts w:ascii="Times New Roman"/>
          <w:b w:val="false"/>
          <w:i w:val="false"/>
          <w:color w:val="000000"/>
          <w:sz w:val="28"/>
        </w:rPr>
        <w:t>
      Одақ шеңберінде тауарлардың жалпы биржалық (ұйымдасқан) нарығында бағалық тауар индикаторларын қалыптастыру мақсатында Ұлттық тәжірибені ескере отырып, биржалық сауда-саттықты өткізу режимдерін біріздендіруге ұмтылу.</w:t>
      </w:r>
    </w:p>
    <w:bookmarkStart w:name="z14" w:id="12"/>
    <w:p>
      <w:pPr>
        <w:spacing w:after="0"/>
        <w:ind w:left="0"/>
        <w:jc w:val="left"/>
      </w:pPr>
      <w:r>
        <w:rPr>
          <w:rFonts w:ascii="Times New Roman"/>
          <w:b/>
          <w:i w:val="false"/>
          <w:color w:val="000000"/>
        </w:rPr>
        <w:t xml:space="preserve"> IV. Одақ шеңберінде тауарлардың ортақ биржалық (ұйымдасқан) нарығын қалыптастыру қағидаттары</w:t>
      </w:r>
    </w:p>
    <w:bookmarkEnd w:id="12"/>
    <w:p>
      <w:pPr>
        <w:spacing w:after="0"/>
        <w:ind w:left="0"/>
        <w:jc w:val="both"/>
      </w:pPr>
      <w:r>
        <w:rPr>
          <w:rFonts w:ascii="Times New Roman"/>
          <w:b w:val="false"/>
          <w:i w:val="false"/>
          <w:color w:val="000000"/>
          <w:sz w:val="28"/>
        </w:rPr>
        <w:t xml:space="preserve">
      Одақ шеңберінде тауарлардың ортақ биржалық (ұйымдасқан) нарығын қалыптастыру мынадай негізгі қағидаттарды негізге ала отырып жүзеге асырылады: </w:t>
      </w:r>
    </w:p>
    <w:p>
      <w:pPr>
        <w:spacing w:after="0"/>
        <w:ind w:left="0"/>
        <w:jc w:val="both"/>
      </w:pPr>
      <w:r>
        <w:rPr>
          <w:rFonts w:ascii="Times New Roman"/>
          <w:b w:val="false"/>
          <w:i w:val="false"/>
          <w:color w:val="000000"/>
          <w:sz w:val="28"/>
        </w:rPr>
        <w:t>
      теңдік, ұлттық мүдделерді есепке алу, өзара пайда және мүше мемлекеттердің кез келгеніне экономикалық залал келтіру тәуекеліне жол бермеу;</w:t>
      </w:r>
    </w:p>
    <w:p>
      <w:pPr>
        <w:spacing w:after="0"/>
        <w:ind w:left="0"/>
        <w:jc w:val="both"/>
      </w:pPr>
      <w:r>
        <w:rPr>
          <w:rFonts w:ascii="Times New Roman"/>
          <w:b w:val="false"/>
          <w:i w:val="false"/>
          <w:color w:val="000000"/>
          <w:sz w:val="28"/>
        </w:rPr>
        <w:t xml:space="preserve">
      Одақ шеңберіндегі сауда-саттықты ұйымдастырушылардың және тауарлардың ортақ биржалық (ұйымдасқан) нарығына қатысушылардың экономикалық мүдделерінің теңгерімін сақтау; </w:t>
      </w:r>
    </w:p>
    <w:p>
      <w:pPr>
        <w:spacing w:after="0"/>
        <w:ind w:left="0"/>
        <w:jc w:val="both"/>
      </w:pPr>
      <w:r>
        <w:rPr>
          <w:rFonts w:ascii="Times New Roman"/>
          <w:b w:val="false"/>
          <w:i w:val="false"/>
          <w:color w:val="000000"/>
          <w:sz w:val="28"/>
        </w:rPr>
        <w:t>
      нарықтық қатынастар мен бәсекелестікке негізделген механизмдерді қолдану;</w:t>
      </w:r>
    </w:p>
    <w:p>
      <w:pPr>
        <w:spacing w:after="0"/>
        <w:ind w:left="0"/>
        <w:jc w:val="both"/>
      </w:pPr>
      <w:r>
        <w:rPr>
          <w:rFonts w:ascii="Times New Roman"/>
          <w:b w:val="false"/>
          <w:i w:val="false"/>
          <w:color w:val="000000"/>
          <w:sz w:val="28"/>
        </w:rPr>
        <w:t>
      Одақ шеңберінде тауарлардың жалпы биржалық (ұйымдасқан) нарығындағы сұраныс пен ұсынысты сипаттайтын ақпараттың ашықтығы;</w:t>
      </w:r>
    </w:p>
    <w:p>
      <w:pPr>
        <w:spacing w:after="0"/>
        <w:ind w:left="0"/>
        <w:jc w:val="both"/>
      </w:pPr>
      <w:r>
        <w:rPr>
          <w:rFonts w:ascii="Times New Roman"/>
          <w:b w:val="false"/>
          <w:i w:val="false"/>
          <w:color w:val="000000"/>
          <w:sz w:val="28"/>
        </w:rPr>
        <w:t>
      тауарларға қатысты нарықтық бағаны белгілеуді қамтамасыз ету;</w:t>
      </w:r>
    </w:p>
    <w:p>
      <w:pPr>
        <w:spacing w:after="0"/>
        <w:ind w:left="0"/>
        <w:jc w:val="both"/>
      </w:pPr>
      <w:r>
        <w:rPr>
          <w:rFonts w:ascii="Times New Roman"/>
          <w:b w:val="false"/>
          <w:i w:val="false"/>
          <w:color w:val="000000"/>
          <w:sz w:val="28"/>
        </w:rPr>
        <w:t>
      Одақ шеңберінде тауарлардың жалпы биржалық нарығында адал бәсекелестікті дамытуды қамтамасыз ету;</w:t>
      </w:r>
    </w:p>
    <w:p>
      <w:pPr>
        <w:spacing w:after="0"/>
        <w:ind w:left="0"/>
        <w:jc w:val="both"/>
      </w:pPr>
      <w:r>
        <w:rPr>
          <w:rFonts w:ascii="Times New Roman"/>
          <w:b w:val="false"/>
          <w:i w:val="false"/>
          <w:color w:val="000000"/>
          <w:sz w:val="28"/>
        </w:rPr>
        <w:t>
      Одақ шеңберінде тауарлардың жалпы биржалық (ұйымдасқан) нарығындағы саудадағы кедергілерді жоюға ұмтылу;</w:t>
      </w:r>
    </w:p>
    <w:p>
      <w:pPr>
        <w:spacing w:after="0"/>
        <w:ind w:left="0"/>
        <w:jc w:val="both"/>
      </w:pPr>
      <w:r>
        <w:rPr>
          <w:rFonts w:ascii="Times New Roman"/>
          <w:b w:val="false"/>
          <w:i w:val="false"/>
          <w:color w:val="000000"/>
          <w:sz w:val="28"/>
        </w:rPr>
        <w:t xml:space="preserve">
      Одақ шеңберінде тауарлардың жалпы биржалық (ұйымдасқан) нарығында мүше мемлекеттердің шаруашылық жүргізуші субъектілері үшін кемсітпеушілік жағдайларын қамтамасыз ету; </w:t>
      </w:r>
    </w:p>
    <w:p>
      <w:pPr>
        <w:spacing w:after="0"/>
        <w:ind w:left="0"/>
        <w:jc w:val="both"/>
      </w:pPr>
      <w:r>
        <w:rPr>
          <w:rFonts w:ascii="Times New Roman"/>
          <w:b w:val="false"/>
          <w:i w:val="false"/>
          <w:color w:val="000000"/>
          <w:sz w:val="28"/>
        </w:rPr>
        <w:t>
      Одақ шеңберінде мүше мемлекеттердің заңнамасын ескере отырып, тауарлардың ортақ биржалық (ұйымдасқан) нарығы инфрақұрылымының жұмыс істеуінің ұлттық нормалары мен қағидаларын үйлестіруге ұмтылу.</w:t>
      </w:r>
    </w:p>
    <w:bookmarkStart w:name="z15" w:id="13"/>
    <w:p>
      <w:pPr>
        <w:spacing w:after="0"/>
        <w:ind w:left="0"/>
        <w:jc w:val="left"/>
      </w:pPr>
      <w:r>
        <w:rPr>
          <w:rFonts w:ascii="Times New Roman"/>
          <w:b/>
          <w:i w:val="false"/>
          <w:color w:val="000000"/>
        </w:rPr>
        <w:t xml:space="preserve"> V. Одақ шеңберіндегі тауарлардың ортақ биржалық (ұйымдасқан) нарығының субъектілері</w:t>
      </w:r>
    </w:p>
    <w:bookmarkEnd w:id="13"/>
    <w:p>
      <w:pPr>
        <w:spacing w:after="0"/>
        <w:ind w:left="0"/>
        <w:jc w:val="both"/>
      </w:pPr>
      <w:r>
        <w:rPr>
          <w:rFonts w:ascii="Times New Roman"/>
          <w:b w:val="false"/>
          <w:i w:val="false"/>
          <w:color w:val="000000"/>
          <w:sz w:val="28"/>
        </w:rPr>
        <w:t>
      Одақ шеңберіндегі тауарлардың ортақ биржалық (ұйымдасқан) нарығы субъектілерінің құрамына:</w:t>
      </w:r>
    </w:p>
    <w:p>
      <w:pPr>
        <w:spacing w:after="0"/>
        <w:ind w:left="0"/>
        <w:jc w:val="both"/>
      </w:pPr>
      <w:r>
        <w:rPr>
          <w:rFonts w:ascii="Times New Roman"/>
          <w:b w:val="false"/>
          <w:i w:val="false"/>
          <w:color w:val="000000"/>
          <w:sz w:val="28"/>
        </w:rPr>
        <w:t>
      Одақ шеңберіндегі тауарлардың жалпы биржалық (ұйымдасқан) нарығындағы сауда-саттықты ұйымдастырушылар (биржалар және басқа да сауда ұйымдастырушылар);</w:t>
      </w:r>
    </w:p>
    <w:p>
      <w:pPr>
        <w:spacing w:after="0"/>
        <w:ind w:left="0"/>
        <w:jc w:val="both"/>
      </w:pPr>
      <w:r>
        <w:rPr>
          <w:rFonts w:ascii="Times New Roman"/>
          <w:b w:val="false"/>
          <w:i w:val="false"/>
          <w:color w:val="000000"/>
          <w:sz w:val="28"/>
        </w:rPr>
        <w:t xml:space="preserve">
      Одақ шеңберіндегі тауарлардың ортақ биржалық (ұйымдасқан) нарығына қатысушылар; </w:t>
      </w:r>
    </w:p>
    <w:p>
      <w:pPr>
        <w:spacing w:after="0"/>
        <w:ind w:left="0"/>
        <w:jc w:val="both"/>
      </w:pPr>
      <w:r>
        <w:rPr>
          <w:rFonts w:ascii="Times New Roman"/>
          <w:b w:val="false"/>
          <w:i w:val="false"/>
          <w:color w:val="000000"/>
          <w:sz w:val="28"/>
        </w:rPr>
        <w:t>
      Одақ шеңберіндегі тауарлардың ортақ биржалық (ұйымдасқан) нарығының өзге де инфрақұрылымдық ұйымдары.</w:t>
      </w:r>
    </w:p>
    <w:p>
      <w:pPr>
        <w:spacing w:after="0"/>
        <w:ind w:left="0"/>
        <w:jc w:val="both"/>
      </w:pPr>
      <w:r>
        <w:rPr>
          <w:rFonts w:ascii="Times New Roman"/>
          <w:b w:val="false"/>
          <w:i w:val="false"/>
          <w:color w:val="000000"/>
          <w:sz w:val="28"/>
        </w:rPr>
        <w:t xml:space="preserve">
      Одақ шеңберіндегі тауарлардың ортақ биржалық (ұйымдасқан) нарығының өзге де инфрақұрылымдық ұйымдарының құрамына: </w:t>
      </w:r>
    </w:p>
    <w:p>
      <w:pPr>
        <w:spacing w:after="0"/>
        <w:ind w:left="0"/>
        <w:jc w:val="both"/>
      </w:pPr>
      <w:r>
        <w:rPr>
          <w:rFonts w:ascii="Times New Roman"/>
          <w:b w:val="false"/>
          <w:i w:val="false"/>
          <w:color w:val="000000"/>
          <w:sz w:val="28"/>
        </w:rPr>
        <w:t>
      Одақ шеңберінде тауарлардың жалпы биржалық (ұйымдасқан) нарығына қатысушыларға есептік-клирингтік қызметтер көрсететін заңды тұлғалар (клирингтік ұйымдар және т. б.);</w:t>
      </w:r>
    </w:p>
    <w:p>
      <w:pPr>
        <w:spacing w:after="0"/>
        <w:ind w:left="0"/>
        <w:jc w:val="both"/>
      </w:pPr>
      <w:r>
        <w:rPr>
          <w:rFonts w:ascii="Times New Roman"/>
          <w:b w:val="false"/>
          <w:i w:val="false"/>
          <w:color w:val="000000"/>
          <w:sz w:val="28"/>
        </w:rPr>
        <w:t>
      тауарларды сақтау және тасымалдау бойынша қызметтер көрсететін заңды тұлғалар (тауар жеткізу операторлары, уәкілетті қоймалар және т. б.);</w:t>
      </w:r>
    </w:p>
    <w:p>
      <w:pPr>
        <w:spacing w:after="0"/>
        <w:ind w:left="0"/>
        <w:jc w:val="both"/>
      </w:pPr>
      <w:r>
        <w:rPr>
          <w:rFonts w:ascii="Times New Roman"/>
          <w:b w:val="false"/>
          <w:i w:val="false"/>
          <w:color w:val="000000"/>
          <w:sz w:val="28"/>
        </w:rPr>
        <w:t xml:space="preserve">
      Одақ шеңберінде тауарлардың ортақ биржалық (ұйымдасқан) нарығының жұмыс істеуін қамтамасыз ететін өзге де ұйымдар. </w:t>
      </w:r>
    </w:p>
    <w:bookmarkStart w:name="z16" w:id="14"/>
    <w:p>
      <w:pPr>
        <w:spacing w:after="0"/>
        <w:ind w:left="0"/>
        <w:jc w:val="left"/>
      </w:pPr>
      <w:r>
        <w:rPr>
          <w:rFonts w:ascii="Times New Roman"/>
          <w:b/>
          <w:i w:val="false"/>
          <w:color w:val="000000"/>
        </w:rPr>
        <w:t xml:space="preserve"> VI. Одақ шеңберінде тауарлардың ортақ биржалық (ұйымдасқан) нарығының жұмыс істеуі</w:t>
      </w:r>
    </w:p>
    <w:bookmarkEnd w:id="14"/>
    <w:p>
      <w:pPr>
        <w:spacing w:after="0"/>
        <w:ind w:left="0"/>
        <w:jc w:val="both"/>
      </w:pPr>
      <w:r>
        <w:rPr>
          <w:rFonts w:ascii="Times New Roman"/>
          <w:b w:val="false"/>
          <w:i w:val="false"/>
          <w:color w:val="000000"/>
          <w:sz w:val="28"/>
        </w:rPr>
        <w:t>
      Одақ шеңберінде тауарлардың ортақ биржалық (ұйымдасқан) нарығының жұмыс істеуі осы нарық субъектілерінің экономикалық мүдделерінің теңгерімін сақтауды қамтамасыз етуге бағытталған.</w:t>
      </w:r>
    </w:p>
    <w:p>
      <w:pPr>
        <w:spacing w:after="0"/>
        <w:ind w:left="0"/>
        <w:jc w:val="both"/>
      </w:pPr>
      <w:r>
        <w:rPr>
          <w:rFonts w:ascii="Times New Roman"/>
          <w:b w:val="false"/>
          <w:i w:val="false"/>
          <w:color w:val="000000"/>
          <w:sz w:val="28"/>
        </w:rPr>
        <w:t>
      Одақ шеңберіндегі тауарлардың ортақ биржалық (ұйымдасқан) нарығы мүше мемлекеттер заңнамасының ерекшеліктерін ескере отырып, Одақ шеңберіндегі тауарлардың ортақ биржалық (ұйымдасқан) нарығын реттейтін Одақ құқығы негізінде жұмыс істейді.</w:t>
      </w:r>
    </w:p>
    <w:p>
      <w:pPr>
        <w:spacing w:after="0"/>
        <w:ind w:left="0"/>
        <w:jc w:val="both"/>
      </w:pPr>
      <w:r>
        <w:rPr>
          <w:rFonts w:ascii="Times New Roman"/>
          <w:b w:val="false"/>
          <w:i w:val="false"/>
          <w:color w:val="000000"/>
          <w:sz w:val="28"/>
        </w:rPr>
        <w:t xml:space="preserve">
      Одақ шеңберінде тауарлардың ортақ биржалық (ұйымдасқан) нарығының жұмыс істеуі шеңберінде мынадай бағыттар бойынша қызмет жүзеге асырылатын болады: </w:t>
      </w:r>
    </w:p>
    <w:p>
      <w:pPr>
        <w:spacing w:after="0"/>
        <w:ind w:left="0"/>
        <w:jc w:val="both"/>
      </w:pPr>
      <w:r>
        <w:rPr>
          <w:rFonts w:ascii="Times New Roman"/>
          <w:b w:val="false"/>
          <w:i w:val="false"/>
          <w:color w:val="000000"/>
          <w:sz w:val="28"/>
        </w:rPr>
        <w:t>
      Одақ шеңберінде мүше мемлекеттердің заңнамасына сәйкес мүше мемлекеттерден бейрезиденттерді биржалардың (сауда-саттықты ұйымдастырушылардың) сауда-саттықтарына өзара кемсітусіз жіберу жолымен тауарлардың ортақ биржалық (ұйымдасқан) нарығына қатысушылар арасындағы ұлттық биржалық (ұйымдасқан) сауда-саттықтарда тауарлармен сауда жасау;</w:t>
      </w:r>
    </w:p>
    <w:p>
      <w:pPr>
        <w:spacing w:after="0"/>
        <w:ind w:left="0"/>
        <w:jc w:val="both"/>
      </w:pPr>
      <w:r>
        <w:rPr>
          <w:rFonts w:ascii="Times New Roman"/>
          <w:b w:val="false"/>
          <w:i w:val="false"/>
          <w:color w:val="000000"/>
          <w:sz w:val="28"/>
        </w:rPr>
        <w:t>
      мүше мемлекеттердің заңнамасына сәйкес Одақ шеңберінде тауарлардың жалпы биржалық (ұйымдасқан) нарығында жасалған мәмілелер бойынша тауарларды есептеуді және жеткізуді қамтамасыз ету мақсатында Одақ шеңберінде тауарлардың ортақ биржалық (ұйымдасқан) нарығына қатысушыларға көрсетілетін есептік-клирингтік және логистикалық қызметтерді ұсыну шарттарын, сондай-ақ озық технологияларды дамыту және енгізу;</w:t>
      </w:r>
    </w:p>
    <w:p>
      <w:pPr>
        <w:spacing w:after="0"/>
        <w:ind w:left="0"/>
        <w:jc w:val="both"/>
      </w:pPr>
      <w:r>
        <w:rPr>
          <w:rFonts w:ascii="Times New Roman"/>
          <w:b w:val="false"/>
          <w:i w:val="false"/>
          <w:color w:val="000000"/>
          <w:sz w:val="28"/>
        </w:rPr>
        <w:t xml:space="preserve">
      Одақ шеңберінде тауарлардың жалпы биржалық (ұйымдасқан) нарығында биржалық (ұйымдасқан) сауда-саттыққа жіберілген тауарларға арналған ерекшеліктердің жалпы нысандарын әзірлеу; </w:t>
      </w:r>
    </w:p>
    <w:p>
      <w:pPr>
        <w:spacing w:after="0"/>
        <w:ind w:left="0"/>
        <w:jc w:val="both"/>
      </w:pPr>
      <w:r>
        <w:rPr>
          <w:rFonts w:ascii="Times New Roman"/>
          <w:b w:val="false"/>
          <w:i w:val="false"/>
          <w:color w:val="000000"/>
          <w:sz w:val="28"/>
        </w:rPr>
        <w:t>
      Одақ шеңберінде тауарлардың ортақ биржалық (ұйымдасқан) нарығында объективті және уақтылы ақпарат алу мақсатында Одақ шеңберінде тауарлардың ортақ биржалық (ұйымдасқан) нарығының барлық субъектілері алмасудың келісілген тәртібі мен алмасатын ақпарат құрамының негізінде ақпарат алмасуды қамтамасыз ету.</w:t>
      </w:r>
    </w:p>
    <w:bookmarkStart w:name="z17" w:id="15"/>
    <w:p>
      <w:pPr>
        <w:spacing w:after="0"/>
        <w:ind w:left="0"/>
        <w:jc w:val="left"/>
      </w:pPr>
      <w:r>
        <w:rPr>
          <w:rFonts w:ascii="Times New Roman"/>
          <w:b/>
          <w:i w:val="false"/>
          <w:color w:val="000000"/>
        </w:rPr>
        <w:t xml:space="preserve"> VII. Одақ шеңберінде тауарлардың ортақ биржалық (ұйымдастырылған) нарығының жұмыс істеуін реттеу және қамтамасыз ету</w:t>
      </w:r>
    </w:p>
    <w:bookmarkEnd w:id="15"/>
    <w:p>
      <w:pPr>
        <w:spacing w:after="0"/>
        <w:ind w:left="0"/>
        <w:jc w:val="both"/>
      </w:pPr>
      <w:r>
        <w:rPr>
          <w:rFonts w:ascii="Times New Roman"/>
          <w:b w:val="false"/>
          <w:i w:val="false"/>
          <w:color w:val="000000"/>
          <w:sz w:val="28"/>
        </w:rPr>
        <w:t>
      Одақ шеңберінде тауарлардың ортақ биржалық (ұйымдасқан) нарығын реттеу одақ құқығына және мүше мемлекеттердің заңнамасына сәйкес жүзеге асырылады және мыналарды қамтиды:</w:t>
      </w:r>
    </w:p>
    <w:p>
      <w:pPr>
        <w:spacing w:after="0"/>
        <w:ind w:left="0"/>
        <w:jc w:val="both"/>
      </w:pPr>
      <w:r>
        <w:rPr>
          <w:rFonts w:ascii="Times New Roman"/>
          <w:b w:val="false"/>
          <w:i w:val="false"/>
          <w:color w:val="000000"/>
          <w:sz w:val="28"/>
        </w:rPr>
        <w:t>
      Одақ шеңберінде тауарлардың спот-биржалық (ұйымдасқан) нарығын реттеу;</w:t>
      </w:r>
    </w:p>
    <w:p>
      <w:pPr>
        <w:spacing w:after="0"/>
        <w:ind w:left="0"/>
        <w:jc w:val="both"/>
      </w:pPr>
      <w:r>
        <w:rPr>
          <w:rFonts w:ascii="Times New Roman"/>
          <w:b w:val="false"/>
          <w:i w:val="false"/>
          <w:color w:val="000000"/>
          <w:sz w:val="28"/>
        </w:rPr>
        <w:t>
      базистік активі тауар болып табылатын туынды қаржы құралдарының биржалық (ұйымдасқан) нарығын реттеу;</w:t>
      </w:r>
    </w:p>
    <w:p>
      <w:pPr>
        <w:spacing w:after="0"/>
        <w:ind w:left="0"/>
        <w:jc w:val="both"/>
      </w:pPr>
      <w:r>
        <w:rPr>
          <w:rFonts w:ascii="Times New Roman"/>
          <w:b w:val="false"/>
          <w:i w:val="false"/>
          <w:color w:val="000000"/>
          <w:sz w:val="28"/>
        </w:rPr>
        <w:t>
      Биржалық (ұйымдасқан) сауданы реттеуге уәкілетті мүше мемлекеттер органдарының және Одақ шеңберіндегі тауарлардың ортақ биржалық (ұйымдасқан) нарығы субъектілерінің өзара іс - қимылын жүзеге асыру мақсатында, сондай-ақ Одақ шеңберінде тауарлардың жалпы биржалық (ұйымдасқан) нарығында мемлекетаралық сауда-саттықты ашық және әділ өткізуді қамтамасыз ету жөніндегі ұсынымдар мен шешімдерді әзірлеу үшін консультативтік орган болып табылатын Еуразиялық экономикалық комиссия алқасының жанынан Одақ шеңберінде тауарлардың биржалық (ұйымдасқан) нарығын қалыптастыру жөніндегі Консультативтік комитет (бұдан әрі – Биржалық комитет) құрылады.</w:t>
      </w:r>
    </w:p>
    <w:p>
      <w:pPr>
        <w:spacing w:after="0"/>
        <w:ind w:left="0"/>
        <w:jc w:val="both"/>
      </w:pPr>
      <w:r>
        <w:rPr>
          <w:rFonts w:ascii="Times New Roman"/>
          <w:b w:val="false"/>
          <w:i w:val="false"/>
          <w:color w:val="000000"/>
          <w:sz w:val="28"/>
        </w:rPr>
        <w:t>
      Биржалық комитет туралы ережені және оның құрамын Еуразиялық экономикалық комиссияның алқасы бекітеді.</w:t>
      </w:r>
    </w:p>
    <w:bookmarkStart w:name="z18" w:id="16"/>
    <w:p>
      <w:pPr>
        <w:spacing w:after="0"/>
        <w:ind w:left="0"/>
        <w:jc w:val="left"/>
      </w:pPr>
      <w:r>
        <w:rPr>
          <w:rFonts w:ascii="Times New Roman"/>
          <w:b/>
          <w:i w:val="false"/>
          <w:color w:val="000000"/>
        </w:rPr>
        <w:t xml:space="preserve"> VIII. Одақ шеңберінде тауарлардың жалпы биржалық (ұйымдасқан) нарығында баға белгілеу тетіктері</w:t>
      </w:r>
    </w:p>
    <w:bookmarkEnd w:id="16"/>
    <w:p>
      <w:pPr>
        <w:spacing w:after="0"/>
        <w:ind w:left="0"/>
        <w:jc w:val="both"/>
      </w:pPr>
      <w:r>
        <w:rPr>
          <w:rFonts w:ascii="Times New Roman"/>
          <w:b w:val="false"/>
          <w:i w:val="false"/>
          <w:color w:val="000000"/>
          <w:sz w:val="28"/>
        </w:rPr>
        <w:t>
      Одақ шеңберінде тауарлардың жалпы биржалық (ұйымдасқан) нарығында баға белгілеу нарықтық қағидаттар мен адал бәсекелестік негізінде жүзеге асырылады.</w:t>
      </w:r>
    </w:p>
    <w:p>
      <w:pPr>
        <w:spacing w:after="0"/>
        <w:ind w:left="0"/>
        <w:jc w:val="both"/>
      </w:pPr>
      <w:r>
        <w:rPr>
          <w:rFonts w:ascii="Times New Roman"/>
          <w:b w:val="false"/>
          <w:i w:val="false"/>
          <w:color w:val="000000"/>
          <w:sz w:val="28"/>
        </w:rPr>
        <w:t>
      Одақ шеңберіндегі тауарлардың жалпы биржалық (ұйымдасқан) нарығындағы баға белгілеу тетіктері мүше мемлекеттердің нарықтарындағы биржалық (ұйымдасқан) сауда-саттықтардағы баға белгілеудің қолданыстағы тетіктері ескеріле отырып қалыптастырылады.</w:t>
      </w:r>
    </w:p>
    <w:p>
      <w:pPr>
        <w:spacing w:after="0"/>
        <w:ind w:left="0"/>
        <w:jc w:val="both"/>
      </w:pPr>
      <w:r>
        <w:rPr>
          <w:rFonts w:ascii="Times New Roman"/>
          <w:b w:val="false"/>
          <w:i w:val="false"/>
          <w:color w:val="000000"/>
          <w:sz w:val="28"/>
        </w:rPr>
        <w:t>
      Баға белгілеудің ашықтығын қамтамасыз ету мақсатында биржалық (ұйымдасқан) сауда-саттықта және биржадан тыс нарықта жасалған шарттар туралы ақпаратты жинау және өңдеу тетіктерімен қатар биржалық (ұйымдасқан) нарықтың объективті баға тауар индикаторлары қалыптастырылады.</w:t>
      </w:r>
    </w:p>
    <w:bookmarkStart w:name="z19" w:id="17"/>
    <w:p>
      <w:pPr>
        <w:spacing w:after="0"/>
        <w:ind w:left="0"/>
        <w:jc w:val="left"/>
      </w:pPr>
      <w:r>
        <w:rPr>
          <w:rFonts w:ascii="Times New Roman"/>
          <w:b/>
          <w:i w:val="false"/>
          <w:color w:val="000000"/>
        </w:rPr>
        <w:t xml:space="preserve"> IХ. Одақ шеңберінде тауарлардың ортақ биржалық (ұйымдасқан) нарығының қалыптасуы мен жұмыс істеуін мониторингтеу және ақпараттық қамтамасыз ету</w:t>
      </w:r>
    </w:p>
    <w:bookmarkEnd w:id="17"/>
    <w:p>
      <w:pPr>
        <w:spacing w:after="0"/>
        <w:ind w:left="0"/>
        <w:jc w:val="both"/>
      </w:pPr>
      <w:r>
        <w:rPr>
          <w:rFonts w:ascii="Times New Roman"/>
          <w:b w:val="false"/>
          <w:i w:val="false"/>
          <w:color w:val="000000"/>
          <w:sz w:val="28"/>
        </w:rPr>
        <w:t>
      Одақ шеңберінде тауарлардың ортақ биржалық (ұйымдасқан) нарығының қалыптасуы мен жұмыс істеуін мониторингтеу және ақпараттық қамтамасыз ету ақпарат алмасуды ұйымдастыру жолымен іске асырылатын болады.</w:t>
      </w:r>
    </w:p>
    <w:p>
      <w:pPr>
        <w:spacing w:after="0"/>
        <w:ind w:left="0"/>
        <w:jc w:val="both"/>
      </w:pPr>
      <w:r>
        <w:rPr>
          <w:rFonts w:ascii="Times New Roman"/>
          <w:b w:val="false"/>
          <w:i w:val="false"/>
          <w:color w:val="000000"/>
          <w:sz w:val="28"/>
        </w:rPr>
        <w:t>
      Сауда-саттықты ұйымдастырушылар мен мүше мемлекеттердің инфрақұрылымдық ұйымдары арасында ақпарат алмасу Одақ шеңберінде тауарлардың ортақ биржалық (ұйымдасқан) нарығының тиімді жұмысын қамтамасыз ету үшін қажетті келісілген тәртіппен және көлемде өзара уағдаластық бойынша жүзеге асырылатын болады.</w:t>
      </w:r>
    </w:p>
    <w:p>
      <w:pPr>
        <w:spacing w:after="0"/>
        <w:ind w:left="0"/>
        <w:jc w:val="both"/>
      </w:pPr>
      <w:r>
        <w:rPr>
          <w:rFonts w:ascii="Times New Roman"/>
          <w:b w:val="false"/>
          <w:i w:val="false"/>
          <w:color w:val="000000"/>
          <w:sz w:val="28"/>
        </w:rPr>
        <w:t>
      Одақ шеңберінде тауарлардың жалпы биржалық (ұйымдасқан) нарығындағы және сыртқы тауар нарықтарындағы бағалар динамикасының мониторингі үшін мүше мемлекеттер келіскен ақпарат көздері пайдаланылады.</w:t>
      </w:r>
    </w:p>
    <w:bookmarkStart w:name="z20" w:id="18"/>
    <w:p>
      <w:pPr>
        <w:spacing w:after="0"/>
        <w:ind w:left="0"/>
        <w:jc w:val="left"/>
      </w:pPr>
      <w:r>
        <w:rPr>
          <w:rFonts w:ascii="Times New Roman"/>
          <w:b/>
          <w:i w:val="false"/>
          <w:color w:val="000000"/>
        </w:rPr>
        <w:t xml:space="preserve"> X. Одақ шеңберіндегі тауарлардың жалпы биржалық (ұйымдасқан) нарығын реттейтін халықаралық шарттар мен актілер</w:t>
      </w:r>
    </w:p>
    <w:bookmarkEnd w:id="18"/>
    <w:p>
      <w:pPr>
        <w:spacing w:after="0"/>
        <w:ind w:left="0"/>
        <w:jc w:val="both"/>
      </w:pPr>
      <w:r>
        <w:rPr>
          <w:rFonts w:ascii="Times New Roman"/>
          <w:b w:val="false"/>
          <w:i w:val="false"/>
          <w:color w:val="000000"/>
          <w:sz w:val="28"/>
        </w:rPr>
        <w:t>
      Одақ шеңберіндегі тауарлардың ортақ биржалық (ұйымдасқан) нарығын реттейтін халықаралық шарттар мен актілер жүйесін:</w:t>
      </w:r>
    </w:p>
    <w:p>
      <w:pPr>
        <w:spacing w:after="0"/>
        <w:ind w:left="0"/>
        <w:jc w:val="both"/>
      </w:pPr>
      <w:r>
        <w:rPr>
          <w:rFonts w:ascii="Times New Roman"/>
          <w:b w:val="false"/>
          <w:i w:val="false"/>
          <w:color w:val="000000"/>
          <w:sz w:val="28"/>
        </w:rPr>
        <w:t>
      Шарт;</w:t>
      </w:r>
    </w:p>
    <w:p>
      <w:pPr>
        <w:spacing w:after="0"/>
        <w:ind w:left="0"/>
        <w:jc w:val="both"/>
      </w:pPr>
      <w:r>
        <w:rPr>
          <w:rFonts w:ascii="Times New Roman"/>
          <w:b w:val="false"/>
          <w:i w:val="false"/>
          <w:color w:val="000000"/>
          <w:sz w:val="28"/>
        </w:rPr>
        <w:t>
      Одақ шеңберінде тауарлардың ортақ биржалық (ұйымдасқан) нарығын қалыптастыру туралы халықаралық шарт;</w:t>
      </w:r>
    </w:p>
    <w:p>
      <w:pPr>
        <w:spacing w:after="0"/>
        <w:ind w:left="0"/>
        <w:jc w:val="both"/>
      </w:pPr>
      <w:r>
        <w:rPr>
          <w:rFonts w:ascii="Times New Roman"/>
          <w:b w:val="false"/>
          <w:i w:val="false"/>
          <w:color w:val="000000"/>
          <w:sz w:val="28"/>
        </w:rPr>
        <w:t>
      Одақ шеңберінде тауарлардың ортақ биржалық (ұйымдасқан) нарығын қалыптастыру туралы сауда-саттықты ұйымдастырушылар мен мүше мемлекеттердің өзге де инфрақұрылымдық ұйымдары арасындағы келісім;</w:t>
      </w:r>
    </w:p>
    <w:p>
      <w:pPr>
        <w:spacing w:after="0"/>
        <w:ind w:left="0"/>
        <w:jc w:val="both"/>
      </w:pPr>
      <w:r>
        <w:rPr>
          <w:rFonts w:ascii="Times New Roman"/>
          <w:b w:val="false"/>
          <w:i w:val="false"/>
          <w:color w:val="000000"/>
          <w:sz w:val="28"/>
        </w:rPr>
        <w:t>
      Одақ шеңберінде тауарлардың ортақ биржалық (ұйымдасқан) нарығы субъектілерінің жұмыс істеуін (қызметін) айқындайтын және осы тұжырымдаманы іске асыру шеңберінде қабылданатын тауарлармен биржалық (ұйымдасқан) сауда-саттықты дамыту бағдарламасына сәйкес әзірленетін Одақ органдарының актілері;</w:t>
      </w:r>
    </w:p>
    <w:p>
      <w:pPr>
        <w:spacing w:after="0"/>
        <w:ind w:left="0"/>
        <w:jc w:val="both"/>
      </w:pPr>
      <w:r>
        <w:rPr>
          <w:rFonts w:ascii="Times New Roman"/>
          <w:b w:val="false"/>
          <w:i w:val="false"/>
          <w:color w:val="000000"/>
          <w:sz w:val="28"/>
        </w:rPr>
        <w:t>
      Шарттың XX бөліміне сәйкес қабылданатын одақ құқығына кіретін халықаралық шарттар мен актілер құрайды.</w:t>
      </w:r>
    </w:p>
    <w:bookmarkStart w:name="z21" w:id="19"/>
    <w:p>
      <w:pPr>
        <w:spacing w:after="0"/>
        <w:ind w:left="0"/>
        <w:jc w:val="left"/>
      </w:pPr>
      <w:r>
        <w:rPr>
          <w:rFonts w:ascii="Times New Roman"/>
          <w:b/>
          <w:i w:val="false"/>
          <w:color w:val="000000"/>
        </w:rPr>
        <w:t xml:space="preserve"> ХI. Одақ шеңберінде тауарлардың ортақ биржалық (ұйымдасқан) нарығын қалыптастыру кезеңдері</w:t>
      </w:r>
    </w:p>
    <w:bookmarkEnd w:id="19"/>
    <w:bookmarkStart w:name="z22" w:id="20"/>
    <w:p>
      <w:pPr>
        <w:spacing w:after="0"/>
        <w:ind w:left="0"/>
        <w:jc w:val="both"/>
      </w:pPr>
      <w:r>
        <w:rPr>
          <w:rFonts w:ascii="Times New Roman"/>
          <w:b w:val="false"/>
          <w:i w:val="false"/>
          <w:color w:val="000000"/>
          <w:sz w:val="28"/>
        </w:rPr>
        <w:t>
      Мүше мемлекеттер одақ шеңберінде тауарлардың ортақ биржалық (ұйымдасқан) нарығын қалыптастыруды мынадай кезеңдерге сәйкес қамтамасыз етеді:</w:t>
      </w:r>
    </w:p>
    <w:bookmarkEnd w:id="20"/>
    <w:bookmarkStart w:name="z23" w:id="21"/>
    <w:p>
      <w:pPr>
        <w:spacing w:after="0"/>
        <w:ind w:left="0"/>
        <w:jc w:val="both"/>
      </w:pPr>
      <w:r>
        <w:rPr>
          <w:rFonts w:ascii="Times New Roman"/>
          <w:b w:val="false"/>
          <w:i w:val="false"/>
          <w:color w:val="000000"/>
          <w:sz w:val="28"/>
        </w:rPr>
        <w:t>
      I кезең – Биржалық комитет құру, Одақ шеңберінде тауарлардың ортақ биржалық (ұйымдасқан) нарығын қалыптастыру туралы халықаралық шартқа және сауда-саттықты ұйымдастырушылар мен мүше мемлекеттердің өзге де инфрақұрылымдық ұйымдары арасындағы Одақ шеңберінде тауарлардың ортақ биржалық (ұйымдасқан) нарығын қалыптастыру туралы келісімдеріне қол қою және іске асыру, бейрезиденттерді мүше мемлекеттерден тауарлардың ұлттық биржалық (ұйымдасқан) нарықтарына өзара жіберуді қамтамасыз ету, саудасы Одақ шеңберінде тауарлардың жалпы биржалық (ұйымдасқан) нарығында жүзеге асырылатын тауарлардың тізбесін келісу, Одақ шеңберінде тауарлардың жалпы биржалық (ұйымдасқан) нарығында ақпарат алмасуды ұйымдастыру;</w:t>
      </w:r>
    </w:p>
    <w:bookmarkEnd w:id="21"/>
    <w:bookmarkStart w:name="z24" w:id="22"/>
    <w:p>
      <w:pPr>
        <w:spacing w:after="0"/>
        <w:ind w:left="0"/>
        <w:jc w:val="both"/>
      </w:pPr>
      <w:r>
        <w:rPr>
          <w:rFonts w:ascii="Times New Roman"/>
          <w:b w:val="false"/>
          <w:i w:val="false"/>
          <w:color w:val="000000"/>
          <w:sz w:val="28"/>
        </w:rPr>
        <w:t>
      II кезең – тауарларға арналған ерекшелік нысандарына тәсілдерді үйлестіру, биржалық сауда-саттықты өткізу режимдерін біріздендіру бойынша ұсыныстар дайындау, мүше мемлекеттерде тауарлар бойынша биржадан тыс мәмілелерді тіркеу тәртібін айқындау, биржалық (ұйымдасқан) сауда-саттық шеңберінде және мүше мемлекеттердің биржадан тыс нарықтарында қалыптастырылатын бағалық тауар индикаторларын есептеу әдіснамасын келісу және оларды пайдалану, тауарлардың жалпы биржалық (ұйымдасқан) нарығында және әлемдік тауар нарықтарында баға динамикасының мониторингін ұйымдастыру;</w:t>
      </w:r>
    </w:p>
    <w:bookmarkEnd w:id="22"/>
    <w:bookmarkStart w:name="z25" w:id="23"/>
    <w:p>
      <w:pPr>
        <w:spacing w:after="0"/>
        <w:ind w:left="0"/>
        <w:jc w:val="both"/>
      </w:pPr>
      <w:r>
        <w:rPr>
          <w:rFonts w:ascii="Times New Roman"/>
          <w:b w:val="false"/>
          <w:i w:val="false"/>
          <w:color w:val="000000"/>
          <w:sz w:val="28"/>
        </w:rPr>
        <w:t>
      III кезең – Одақ шеңберінде тауарлардың ортақ биржалық (ұйымдасқан) нарығының жұмыс істеуін қамтамасыз ету мақсатында мүше мемлекеттердің заңнамасын үйлестіру жөнінде ұсыныстар және базистік активі тауар болып табылатын туынды қаржы құралдарын дайындау, есептік-клирингтік және логистикалық қызметтерді ұсынудың озық технологияларын енгізу;.</w:t>
      </w:r>
    </w:p>
    <w:bookmarkEnd w:id="23"/>
    <w:bookmarkStart w:name="z26" w:id="24"/>
    <w:p>
      <w:pPr>
        <w:spacing w:after="0"/>
        <w:ind w:left="0"/>
        <w:jc w:val="both"/>
      </w:pPr>
      <w:r>
        <w:rPr>
          <w:rFonts w:ascii="Times New Roman"/>
          <w:b w:val="false"/>
          <w:i w:val="false"/>
          <w:color w:val="000000"/>
          <w:sz w:val="28"/>
        </w:rPr>
        <w:t>
      IV кезең – Одақ шеңберінде тауарлардың жалпы биржалық (ұйымдасқан) нарығында базистік активі тауар болып табылатын тауарлар мен туынды қаржы құралдарының саудасы бойынша имитациялық сауда-саттықтарды, пилоттық жобаларды және нақты сауда-саттықтарды іске асыру.</w:t>
      </w:r>
    </w:p>
    <w:bookmarkEnd w:id="24"/>
    <w:bookmarkStart w:name="z27" w:id="25"/>
    <w:p>
      <w:pPr>
        <w:spacing w:after="0"/>
        <w:ind w:left="0"/>
        <w:jc w:val="both"/>
      </w:pPr>
      <w:r>
        <w:rPr>
          <w:rFonts w:ascii="Times New Roman"/>
          <w:b w:val="false"/>
          <w:i w:val="false"/>
          <w:color w:val="000000"/>
          <w:sz w:val="28"/>
        </w:rPr>
        <w:t>
      Одақ шеңберінде тауарлардың ортақ биржалық (ұйымдасқан) нарығын қалыптастырудың әрбір кезеңі шеңберінде егжей-тегжейлі іс-шаралар мен оларды өткізу мерзімдері осы тұжырымдаманы іске асыру шеңберінде қабылданатын тауарлармен биржалық (ұйымдасқан) сауда-саттықты дамыту бағдарламасында көрсетілетін болады.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