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d533" w14:textId="1a6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Анид жіптерінің жекелеген түрлеріне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22 сәуірдегі № 34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№ 1 қосымша) сәйкес және Жоғары Еуразиялық экономикалық кеңестің 2014 жылғы 23 желтоқсандағы № 98 шешімімен бекітілген Еуразиялық экономикалық комиссия регламентіне № 1 қосымшаның 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Еуразиялық экономикалық комиссия Кеңесінің 2021 жылғы 14 қыркүйектен 2027 жылдың сәуір айын қоса алғанда № 80 шешімімен бекітілген, Еуразиялық экономикалық одақтың Бірыңғай кедендік тарифінің кедендік әкелу бажының мөлшерлемесі осы шешім күшіне енген күннен бастап 30-ға дейінгі кедендік құнның 0 пайызы мөлшерінде ЕАЭО СЭҚ ТН 5402 19 000 1 кодымен жіктелетін баждардан жіптердің жекелеген түрлеріне қатысты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 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ЕАЭО СЭҚ ТН 5402 19 000 1 коды бар позицияда Еуразиялық экономикалық одақтың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>" бірыңғай кедендік тарифіне ескертуге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93С)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Еуразиялық экономикалық одақтың Бірыңғай кедендік тарифтік ескертпелерде: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17С ескертпе жарамсыз деп танылсын;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93С ескертпесін қосыңыз: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93С)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% мөлшеріндегі кедендік әкелу бажының мөлшерлемесі Еуразиялық экономикалық комиссия Кеңесінің 2024 жылғы 22 сәуірдегі № 34 шешімі күшіне енген күннен бастап 30.04.2027 жыл қоса алғанда қолданылады.".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кейін күнтізбелік 10 күн өткен соң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Қасымалиев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