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5ecd" w14:textId="746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оларға қатысты кедендік әкелу бажының мөлшерлемесін өзгерту туралы шешімді Еуразиялық экономикалық комиссиясының кеңесі сублимациялық басып шығаруға арналған сияға қатысты қабылдайтын сезімтал тауарлардың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1 наурыздағы № 18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комиссиясы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тіркелген № 1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тіркелген № 1 қосымшаның 4- тармағына сәйкес Еуразиялық экономикалық комиссиясының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Еуразиялық экономикалық одақтың сыртқы экономикалық қызметінің бірыңғай тауар номенклатурасынан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сыртқы экономикалық қызметінің бірыңғай тауар номенклатурасына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Еуразиялық экономикалық одақтың бірыңғай кедендік тарифінің кедендік әкелу баждарының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ескертпелер мынадай мазмұндағы 87С ескертпемен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87С)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кедендік әкелу бажының мөлшерлемесі Еуразиялық экономикалық комиссиясы кеңесінің 2024 жылғы 1 наурыздағы № 18 шешімі күшіне енген күннен бастап 28.02.2026 дейін қолданылады.".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2015 жылғы 8 мамырдағы № 16 шешімімен бекітілген кедендік әкелу бажының мөлшерлемесін өзгерту туралы шешімді Еуразиялық экономикалық комиссиясының кеңесі қабылдайтын сезімтал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ЕАЭО СЭҚ ТН 3215 90 000 0 коды бар позиция мынадай мазмұндағы позициялармен ауыстырылсын: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"3215 90 000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жеңіл өнеркәсіп тауарларын өндіруге арналған сублимациялық (бытырағыш) басып шығаруға арналған сұйық сия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"3215 90 000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өзгелері".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күннен бастап күнтізбелік 10 күн өткен соң күшіне енеді.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Жұманғарин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алынып тасталатын СУБПОЗИЦИЯ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комиссиясы 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ПОЗИЦИЯЛАР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өзгелері: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жеңіл өнеркәсіп тауарларын өндіруге арналған сублимациялық (бытырағыш) басып шығаруға арналған сұйық сия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комиссиясы кеңесінің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МӨЛШЕРЛЕМЕЛЕРІ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мөлшерлемесі (кедендік құнның пайызымен не еурода, не АҚШ долларында)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жеңіл өнеркәсіп тауарларын өндіруге арналған сублимациялық (бытырағыш) басып шығаруға арналған сұйық сия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өзгелері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