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ef026" w14:textId="a7ef0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2024 жылғы 23 желтоқсандағы № 153 шешімі</w:t>
      </w:r>
    </w:p>
    <w:p>
      <w:pPr>
        <w:spacing w:after="0"/>
        <w:ind w:left="0"/>
        <w:jc w:val="both"/>
      </w:pPr>
      <w:bookmarkStart w:name="z1" w:id="0"/>
      <w:r>
        <w:rPr>
          <w:rFonts w:ascii="Times New Roman"/>
          <w:b w:val="false"/>
          <w:i w:val="false"/>
          <w:color w:val="000000"/>
          <w:sz w:val="28"/>
        </w:rPr>
        <w:t xml:space="preserve">
      2014 жылғы 15 тамыздағы Көлік құралы паспортының (көлік құралы шассиінің паспорты) және өздігінен жүретін машинаның және техниканың басқа да түрлерінің паспортының бірыңғай нысандарын енгізу және электрондық паспорттар жүйесін ұйымдастыру туралы келісімнің </w:t>
      </w:r>
      <w:r>
        <w:rPr>
          <w:rFonts w:ascii="Times New Roman"/>
          <w:b w:val="false"/>
          <w:i w:val="false"/>
          <w:color w:val="000000"/>
          <w:sz w:val="28"/>
        </w:rPr>
        <w:t>3-бабының</w:t>
      </w:r>
      <w:r>
        <w:rPr>
          <w:rFonts w:ascii="Times New Roman"/>
          <w:b w:val="false"/>
          <w:i w:val="false"/>
          <w:color w:val="000000"/>
          <w:sz w:val="28"/>
        </w:rPr>
        <w:t xml:space="preserve"> бірінші абзацына және </w:t>
      </w:r>
      <w:r>
        <w:rPr>
          <w:rFonts w:ascii="Times New Roman"/>
          <w:b w:val="false"/>
          <w:i w:val="false"/>
          <w:color w:val="000000"/>
          <w:sz w:val="28"/>
        </w:rPr>
        <w:t>4-бабының</w:t>
      </w:r>
      <w:r>
        <w:rPr>
          <w:rFonts w:ascii="Times New Roman"/>
          <w:b w:val="false"/>
          <w:i w:val="false"/>
          <w:color w:val="000000"/>
          <w:sz w:val="28"/>
        </w:rPr>
        <w:t xml:space="preserve"> екінші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2015 жылғы 1 қыркүйектегі № 112 шешімімен бекітілген Еуразиялық экономикалық одаққа мүше мемлекеттердің уәкілетті органдарының (ұйымдарының) және көлік құралдарын, көлік құралдарының (көлік құралдарының шассилерін) паспорттарын (электрондық паспорттарын)ресімдеуді жүзеге асыратын өздігінен жүретін машиналар мен техниканың басқа да түрлерін дайындаушы ұйымдардың бірыңғай тізілімін қалыптастыру және жүргізу тәртібінің </w:t>
      </w:r>
      <w:r>
        <w:rPr>
          <w:rFonts w:ascii="Times New Roman"/>
          <w:b w:val="false"/>
          <w:i w:val="false"/>
          <w:color w:val="000000"/>
          <w:sz w:val="28"/>
        </w:rPr>
        <w:t>5-тармағының</w:t>
      </w:r>
      <w:r>
        <w:rPr>
          <w:rFonts w:ascii="Times New Roman"/>
          <w:b w:val="false"/>
          <w:i w:val="false"/>
          <w:color w:val="000000"/>
          <w:sz w:val="28"/>
        </w:rPr>
        <w:t xml:space="preserve"> "г" тармақшасында және </w:t>
      </w:r>
      <w:r>
        <w:rPr>
          <w:rFonts w:ascii="Times New Roman"/>
          <w:b w:val="false"/>
          <w:i w:val="false"/>
          <w:color w:val="000000"/>
          <w:sz w:val="28"/>
        </w:rPr>
        <w:t>7-тармағының</w:t>
      </w:r>
      <w:r>
        <w:rPr>
          <w:rFonts w:ascii="Times New Roman"/>
          <w:b w:val="false"/>
          <w:i w:val="false"/>
          <w:color w:val="000000"/>
          <w:sz w:val="28"/>
        </w:rPr>
        <w:t xml:space="preserve"> "в" тармақшасында "2024 жылғы 31 желтоқсанға дейін" деген сөздер "2026 жылғы 31 желтоқсанға дейін" деген сөздермен ауыстырылсын.</w:t>
      </w:r>
    </w:p>
    <w:bookmarkEnd w:id="1"/>
    <w:bookmarkStart w:name="z3" w:id="2"/>
    <w:p>
      <w:pPr>
        <w:spacing w:after="0"/>
        <w:ind w:left="0"/>
        <w:jc w:val="both"/>
      </w:pPr>
      <w:r>
        <w:rPr>
          <w:rFonts w:ascii="Times New Roman"/>
          <w:b w:val="false"/>
          <w:i w:val="false"/>
          <w:color w:val="000000"/>
          <w:sz w:val="28"/>
        </w:rPr>
        <w:t xml:space="preserve">
      2. Еуразиялық экономикалық комиссия алқасының 2015 жылғы 22 қыркүйектегі № 122 шешімімен бекітілген көлік құралдарының электрондық паспорттары (көлік құралдары шассилерінің электрондық паспорттары) жүйелерінің және өздігінен жүретін машиналардың және техниканың басқа да түрлерінің электрондық паспорттарының жұмыс істеу тәртібінің 21-тармағының </w:t>
      </w:r>
      <w:r>
        <w:rPr>
          <w:rFonts w:ascii="Times New Roman"/>
          <w:b w:val="false"/>
          <w:i w:val="false"/>
          <w:color w:val="000000"/>
          <w:sz w:val="28"/>
        </w:rPr>
        <w:t>"а" тармақшасының</w:t>
      </w:r>
      <w:r>
        <w:rPr>
          <w:rFonts w:ascii="Times New Roman"/>
          <w:b w:val="false"/>
          <w:i w:val="false"/>
          <w:color w:val="000000"/>
          <w:sz w:val="28"/>
        </w:rPr>
        <w:t xml:space="preserve"> екінші абзацында "2024 жылғы 31 желтоқсанға дейін" деген сөздер "2026 жылғы 31 желтоқсанға дейін" деген сөздермен ауыстырылсын.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 және 2025 жылғы 1 қаңтардан бастап туындаған құқықтық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комиссиясы </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