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3311" w14:textId="62e33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Республикасында және Украинада шығарылатын және Еуразиялық экономикалық одақтың кедендік аумағына әкелінетін мырышталған прокатқа қатысты демпингке қарсы шараның қолданылуын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19 қарашадағы № 127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қарсы және өтемақы шараларын қолдану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109-тармағының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абзацына сәйкес (Еуразиялық экономикалық одақ туралы 2014 жылғы 29 мамырдағы шартқа тіркелген № 8 қосымша)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 3 желтоқсандағы "Қытай Халық Республикасында және Украинада шығарылатын және Еуразиялық экономикалық одақтың кедендік аумағына әкелінетін мырышталған прокатқа қатысты демпингке қарсы баж енгізу арқылы демпингке қарсы шараны қолдану туралы" № 209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демпингке қарсы шараның қолданысы 2025 жылғы 1 қыркүйекті қоса алғандағы мерзімге дейін ұзартылсын.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күшіне енген күннен бастап 2025 жылғы 1 қыркүйекті қоса алғандағы мерзімге дейін Еуразиялық экономикалық одаққа мүше мемлекеттердің кеден ісі саласындағы уәкілетті мемлекеттік органдарына: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алдын ала демпингке қарсы баждарды алу үшін белгіленген тәртіппен Еуразиялық экономикалық комиссия алқасының 2019 жылғы 3 желтоқсандағы № 209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мөлшерлемелер бойынша демпингке қарсы баж алуды қамтамасыз етсін;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2019 жылғы 3 желтоқсандағы № 209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өндіруші сертификатын ұсынған жағдайда демпингке қарсы баж алынбасын.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соң, бірақ 2025 жылғы 5 қаңтардан ерте емес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