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daed" w14:textId="4a4d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Кеден одағының "Тағамдық қоспалардың, хош иістендіргіштердің және технологиялық көмекші құралдардың қауіпсіздігі талаптары" техникалық регламентінің (КО ТР 029/2012) талаптарын сақтау ерікті негізде қамтамасыз етілетін мемлекетаралық стандарттар және Кеден одағының "Тағамдық қоспалардың, хош иістендіргіштердің және технологиялық қосалқы құралдардың қауіпсіздік талаптары" (КО ТР 029/2012) техникалық регламентінің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зерттеу (сынау) және өлшеу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12 қарашадағы № 124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№98 шешімімен бекітілген Еуразиялық экономикалық комиссияның Жұмыс регламентіне тіркелген №2 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шешімімен бекітілген Қолдану нәтижесінде Кеден одағының "Тамақ қоспаларының, хош иістендіргіштердің және технологиялық қосалқы құралдардың қауіпсіздігі талаптары" техникалық регламентінің (КО ТР 029/2012) талаптарын сақтау ерікті негізде қамтамасыз етілетін мемлекетаралық стандарттар және Кеден одағының "Тағамдық қоспалардың, хош иістендіргіштердің және технологиялық көмекші құралдардың қауіпсіздігі талаптары" (КО ТР 029/2012) техникалық регламентінің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зерттеу (сынау) және өлшеу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бағдарламаға тіркелген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жылғы12 қарашадағы </w:t>
            </w:r>
            <w:r>
              <w:br/>
            </w:r>
            <w:r>
              <w:rPr>
                <w:rFonts w:ascii="Times New Roman"/>
                <w:b w:val="false"/>
                <w:i w:val="false"/>
                <w:color w:val="000000"/>
                <w:sz w:val="20"/>
              </w:rPr>
              <w:t>№124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Қолдану нәтижесінде Кеден одағының "Тағамдық қоспалардың, хош иістендіргіштердің және технологиялық көмекші құралдардың қауіпсіздігі талаптары" техникалық регламентінің (КО ТР 029/2012) талаптарын сақтау ерікті негізде қамтамасыз етілетін мемлекетаралық стандарттар және Кеден одағының "Тағамдық қоспалардың, хош иістендіргіштердің және технологиялық қосалқы құралдардың қауіпсіздік талаптары" (КО ТР 029/2012) техникалық регламентінің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зерттеу (сынау) және өлшеу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бағдарламаға енгізілетін ӨЗГЕРІСТЕР</w:t>
      </w:r>
    </w:p>
    <w:bookmarkEnd w:id="3"/>
    <w:bookmarkStart w:name="z6" w:id="4"/>
    <w:p>
      <w:pPr>
        <w:spacing w:after="0"/>
        <w:ind w:left="0"/>
        <w:jc w:val="both"/>
      </w:pPr>
      <w:r>
        <w:rPr>
          <w:rFonts w:ascii="Times New Roman"/>
          <w:b w:val="false"/>
          <w:i w:val="false"/>
          <w:color w:val="000000"/>
          <w:sz w:val="28"/>
        </w:rPr>
        <w:t>
      1. 5, 11, 32, 33, 103 және 109-позициялар алып тасталсын.</w:t>
      </w:r>
    </w:p>
    <w:bookmarkEnd w:id="4"/>
    <w:bookmarkStart w:name="z7" w:id="5"/>
    <w:p>
      <w:pPr>
        <w:spacing w:after="0"/>
        <w:ind w:left="0"/>
        <w:jc w:val="both"/>
      </w:pPr>
      <w:r>
        <w:rPr>
          <w:rFonts w:ascii="Times New Roman"/>
          <w:b w:val="false"/>
          <w:i w:val="false"/>
          <w:color w:val="000000"/>
          <w:sz w:val="28"/>
        </w:rPr>
        <w:t>
      2. 8 және 79-позицияларда "2021 жыл" деген сөздер "2026 жыл", деген сөздермен ауыстырылсын, "2022 жыл" деген сөздер "2027 жыл" деген сөздермен ауыстырылсын.</w:t>
      </w:r>
    </w:p>
    <w:bookmarkEnd w:id="5"/>
    <w:bookmarkStart w:name="z8" w:id="6"/>
    <w:p>
      <w:pPr>
        <w:spacing w:after="0"/>
        <w:ind w:left="0"/>
        <w:jc w:val="both"/>
      </w:pPr>
      <w:r>
        <w:rPr>
          <w:rFonts w:ascii="Times New Roman"/>
          <w:b w:val="false"/>
          <w:i w:val="false"/>
          <w:color w:val="000000"/>
          <w:sz w:val="28"/>
        </w:rPr>
        <w:t>
      3. 13, 14 және 25-позицияларда "2021 жыл" деген сөздер "2027 жыл" деген сөздермен ауыстырылсын, "2022 жыл" деген сөздер "2028 жыл"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4. 15-позиция: </w:t>
      </w:r>
    </w:p>
    <w:bookmarkEnd w:id="7"/>
    <w:bookmarkStart w:name="z10" w:id="8"/>
    <w:p>
      <w:pPr>
        <w:spacing w:after="0"/>
        <w:ind w:left="0"/>
        <w:jc w:val="both"/>
      </w:pPr>
      <w:r>
        <w:rPr>
          <w:rFonts w:ascii="Times New Roman"/>
          <w:b w:val="false"/>
          <w:i w:val="false"/>
          <w:color w:val="000000"/>
          <w:sz w:val="28"/>
        </w:rPr>
        <w:t>
      а) "Шарап қышқылы" деген сөздерден кейін "(L+)" белгісімен толықтырылсын;</w:t>
      </w:r>
    </w:p>
    <w:bookmarkEnd w:id="8"/>
    <w:bookmarkStart w:name="z11" w:id="9"/>
    <w:p>
      <w:pPr>
        <w:spacing w:after="0"/>
        <w:ind w:left="0"/>
        <w:jc w:val="both"/>
      </w:pPr>
      <w:r>
        <w:rPr>
          <w:rFonts w:ascii="Times New Roman"/>
          <w:b w:val="false"/>
          <w:i w:val="false"/>
          <w:color w:val="000000"/>
          <w:sz w:val="28"/>
        </w:rPr>
        <w:t>
      б) "2021 жыл" деген сөздер "2023 жыл" деген сөздермен ауыстырылсын, "2022 жыл" деген сөздер "2024 жыл" деген сөздермен ауыстырылсын.</w:t>
      </w:r>
    </w:p>
    <w:bookmarkEnd w:id="9"/>
    <w:bookmarkStart w:name="z12" w:id="10"/>
    <w:p>
      <w:pPr>
        <w:spacing w:after="0"/>
        <w:ind w:left="0"/>
        <w:jc w:val="both"/>
      </w:pPr>
      <w:r>
        <w:rPr>
          <w:rFonts w:ascii="Times New Roman"/>
          <w:b w:val="false"/>
          <w:i w:val="false"/>
          <w:color w:val="000000"/>
          <w:sz w:val="28"/>
        </w:rPr>
        <w:t>
      5. 26, 28 және 31-позициялардағы "2021 жыл" деген сөздер "2028 жыл" деген сөздермен ауыстырылсын, "2022 жыл" деген сөздер "2029 жыл" деген сөздермен ауыстырылсын.</w:t>
      </w:r>
    </w:p>
    <w:bookmarkEnd w:id="10"/>
    <w:bookmarkStart w:name="z13" w:id="11"/>
    <w:p>
      <w:pPr>
        <w:spacing w:after="0"/>
        <w:ind w:left="0"/>
        <w:jc w:val="both"/>
      </w:pPr>
      <w:r>
        <w:rPr>
          <w:rFonts w:ascii="Times New Roman"/>
          <w:b w:val="false"/>
          <w:i w:val="false"/>
          <w:color w:val="000000"/>
          <w:sz w:val="28"/>
        </w:rPr>
        <w:t>
      6. 50-позицияда "2021 жыл" деген сөздер "2025 жыл" деген сөздермен ауыстырылсын, "2022 жыл" деген сөздер "2026 жыл" деген сөздермен ауыстырылсын.</w:t>
      </w:r>
    </w:p>
    <w:bookmarkEnd w:id="11"/>
    <w:bookmarkStart w:name="z14" w:id="12"/>
    <w:p>
      <w:pPr>
        <w:spacing w:after="0"/>
        <w:ind w:left="0"/>
        <w:jc w:val="both"/>
      </w:pPr>
      <w:r>
        <w:rPr>
          <w:rFonts w:ascii="Times New Roman"/>
          <w:b w:val="false"/>
          <w:i w:val="false"/>
          <w:color w:val="000000"/>
          <w:sz w:val="28"/>
        </w:rPr>
        <w:t>
      7. 80-позицияда "2023 жыл" деген сөздер "2025 жыл" деген сөздермен ауыстырылсын, "2024 жыл" деген сөздер "2026 жыл" деген сөздермен ауыстырылсын.</w:t>
      </w:r>
    </w:p>
    <w:bookmarkEnd w:id="12"/>
    <w:bookmarkStart w:name="z15" w:id="13"/>
    <w:p>
      <w:pPr>
        <w:spacing w:after="0"/>
        <w:ind w:left="0"/>
        <w:jc w:val="both"/>
      </w:pPr>
      <w:r>
        <w:rPr>
          <w:rFonts w:ascii="Times New Roman"/>
          <w:b w:val="false"/>
          <w:i w:val="false"/>
          <w:color w:val="000000"/>
          <w:sz w:val="28"/>
        </w:rPr>
        <w:t>
      8. 131 және 132-позициялардағы "2024 жыл" деген сөздер "2026 жыл" деген сөздермен ауыстырылсын, "2025" жыл деген сөздер "2026 жыл" деген сөздермен ауыстырылсын.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