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ee4f" w14:textId="b5ee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29 маусымдағы № 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9 шілдедегі № 79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 9 қосымша)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2021 жылғы 29 маусымдағы Шешіміне № 77 "Халықаралық және өңірлік (мемлекетаралық) стандарттардың тізбесі", ал олар болмаған жағдайда – ұлттық (мемлекеттік) стандарттардың тізбесі туралы, оларды қолдану нәтижесінде ерікті негізде "Техникалық құралдардың электромагниттік үйлесімділігі" Кеден одағының техникалық регламентінің (КО ТР 020/2011) талаптарын және халықаралық және өңірлік (мемлекетаралық) стандарттардың тізбесін сақтау қамтамасыз етіледі, ал олар болмаған жағдайда – "Техникалық құралдардың электромагниттік үйлесімділігі" (КО ТР 020/2011) Кеден одағының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қоса алғанда, зерттеулер (сынақтар) мен өлшеулердің қағидалары мен әдістерін қамтитын ұлттық (мемлекеттік) стандарттар"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9 шілдедегі </w:t>
            </w:r>
            <w:r>
              <w:br/>
            </w:r>
            <w:r>
              <w:rPr>
                <w:rFonts w:ascii="Times New Roman"/>
                <w:b w:val="false"/>
                <w:i w:val="false"/>
                <w:color w:val="000000"/>
                <w:sz w:val="20"/>
              </w:rPr>
              <w:t xml:space="preserve">№ 79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2021 жылғы 29 маусымдағы № 77 шешіміне енгізілетін ӨЗГЕРІСТЕР</w:t>
      </w:r>
    </w:p>
    <w:bookmarkEnd w:id="1"/>
    <w:bookmarkStart w:name="z6" w:id="2"/>
    <w:p>
      <w:pPr>
        <w:spacing w:after="0"/>
        <w:ind w:left="0"/>
        <w:jc w:val="both"/>
      </w:pPr>
      <w:r>
        <w:rPr>
          <w:rFonts w:ascii="Times New Roman"/>
          <w:b w:val="false"/>
          <w:i w:val="false"/>
          <w:color w:val="000000"/>
          <w:sz w:val="28"/>
        </w:rPr>
        <w:t>
      1.  Халықаралық және өңірлік (мемлекетаралық) стандарттар тізбесінде, ал олар болмаған жағдайда – Ұлттық (мемлекеттік) стандарттар, оларды қолдану нәтижесінде көрсетілген шешіммен бекітілген "Техникалық құралдардың электромагниттік үйлесімділігі" Кеден одағының (КО ТР 020/2011) техникалық регламентінің талаптарын ерікті негізде сақтау қамтамасыз етіледі:</w:t>
      </w:r>
    </w:p>
    <w:bookmarkEnd w:id="2"/>
    <w:bookmarkStart w:name="z7" w:id="3"/>
    <w:p>
      <w:pPr>
        <w:spacing w:after="0"/>
        <w:ind w:left="0"/>
        <w:jc w:val="both"/>
      </w:pPr>
      <w:r>
        <w:rPr>
          <w:rFonts w:ascii="Times New Roman"/>
          <w:b w:val="false"/>
          <w:i w:val="false"/>
          <w:color w:val="000000"/>
          <w:sz w:val="28"/>
        </w:rPr>
        <w:t>
      а) 192-тармақтағы 4-бағандағы "01.03.2022 бастап қолданылады" деген сөздер "01.08.2024 дейін қолданылады" деген сөздермен ауыстырылсын;</w:t>
      </w:r>
    </w:p>
    <w:bookmarkEnd w:id="3"/>
    <w:bookmarkStart w:name="z8" w:id="4"/>
    <w:p>
      <w:pPr>
        <w:spacing w:after="0"/>
        <w:ind w:left="0"/>
        <w:jc w:val="both"/>
      </w:pPr>
      <w:r>
        <w:rPr>
          <w:rFonts w:ascii="Times New Roman"/>
          <w:b w:val="false"/>
          <w:i w:val="false"/>
          <w:color w:val="000000"/>
          <w:sz w:val="28"/>
        </w:rPr>
        <w:t>
      б) 4-бағандағы 193-тармақ "01.07.2025 дейін қолданылады" деген сөздермен толықтырылсын;</w:t>
      </w:r>
    </w:p>
    <w:bookmarkEnd w:id="4"/>
    <w:bookmarkStart w:name="z9" w:id="5"/>
    <w:p>
      <w:pPr>
        <w:spacing w:after="0"/>
        <w:ind w:left="0"/>
        <w:jc w:val="both"/>
      </w:pPr>
      <w:r>
        <w:rPr>
          <w:rFonts w:ascii="Times New Roman"/>
          <w:b w:val="false"/>
          <w:i w:val="false"/>
          <w:color w:val="000000"/>
          <w:sz w:val="28"/>
        </w:rPr>
        <w:t>
      в) 221</w:t>
      </w:r>
      <w:r>
        <w:rPr>
          <w:rFonts w:ascii="Times New Roman"/>
          <w:b w:val="false"/>
          <w:i w:val="false"/>
          <w:color w:val="000000"/>
          <w:vertAlign w:val="superscript"/>
        </w:rPr>
        <w:t>1</w:t>
      </w:r>
      <w:r>
        <w:rPr>
          <w:rFonts w:ascii="Times New Roman"/>
          <w:b w:val="false"/>
          <w:i w:val="false"/>
          <w:color w:val="000000"/>
          <w:sz w:val="28"/>
        </w:rPr>
        <w:t xml:space="preserve"> позициясы келесі мазмұнмен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CISPR 35-2019 (4 және 5 бөлімдер) "Мультимедиялық жабдықтың электромагниттік үйлесімділігі. Шуға төзімділікке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01.01.2025 бастап қолданылады</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Халықаралық және өңірлік (мемлекетаралық) стандарттар тізбесінде, ал олар болмаған жағдайда – зерттеу (сынау) және өлшеу қағидалары мен әдістері, оның ішінде "Техникалық құралдардың электромагниттік үйлесімділігі" Кеден одағының техникалық регламентінің (КО ТР 020/2011) талаптарын қолдану және орындау үшін қажетті үлгілерді іріктеу қағидалары қамтылған ұлттық (мемлекеттік) стандарттар тізбесінде) және көрсетілген шешіммен бекітілген Техникалық реттеу объектілерінің сәйкестігін бағалауды жүзеге асыру:</w:t>
      </w:r>
    </w:p>
    <w:bookmarkEnd w:id="6"/>
    <w:bookmarkStart w:name="z11" w:id="7"/>
    <w:p>
      <w:pPr>
        <w:spacing w:after="0"/>
        <w:ind w:left="0"/>
        <w:jc w:val="both"/>
      </w:pPr>
      <w:r>
        <w:rPr>
          <w:rFonts w:ascii="Times New Roman"/>
          <w:b w:val="false"/>
          <w:i w:val="false"/>
          <w:color w:val="000000"/>
          <w:sz w:val="28"/>
        </w:rPr>
        <w:t>
      а) 217-тармақ 4-бағанда "01.07.2025 дейін қолданылады" деген сөздермен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261</w:t>
      </w:r>
      <w:r>
        <w:rPr>
          <w:rFonts w:ascii="Times New Roman"/>
          <w:b w:val="false"/>
          <w:i w:val="false"/>
          <w:color w:val="000000"/>
          <w:vertAlign w:val="superscript"/>
        </w:rPr>
        <w:t>1</w:t>
      </w:r>
      <w:r>
        <w:rPr>
          <w:rFonts w:ascii="Times New Roman"/>
          <w:b w:val="false"/>
          <w:i w:val="false"/>
          <w:color w:val="000000"/>
          <w:sz w:val="28"/>
        </w:rPr>
        <w:t xml:space="preserve"> позициясы келесі мазмұнмен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CISPR 35-2019 (6, 7, 9 және 10 бөлімдер) "Мультимедиялық жабдықтың электромагниттік үйлесімділігі. Шуға төзімділікке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01.01.2025 бастап қолданылады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