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54cb" w14:textId="d005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сондай-ақ оларға қатысты кедендік әкелу бажының мөлшерлемесін өзгерту туралы шешімді аккумуляторлардың жекелеген түрлеріне қатысты Еуразиялық экономикалық комиссия кеңесі қабылдайтын сезімтал тауарлардың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20 ақпандағы № 10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комиссиясы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номенклатурасының 8507 20 800 1 субпозициясының атауы мынадай редакцияда жазылсын:</w:t>
      </w:r>
    </w:p>
    <w:bookmarkEnd w:id="1"/>
    <w:p>
      <w:pPr>
        <w:spacing w:after="0"/>
        <w:ind w:left="0"/>
        <w:jc w:val="both"/>
      </w:pPr>
      <w:r>
        <w:rPr>
          <w:rFonts w:ascii="Times New Roman"/>
          <w:b w:val="false"/>
          <w:i w:val="false"/>
          <w:color w:val="000000"/>
          <w:sz w:val="28"/>
        </w:rPr>
        <w:t>
      "– – – тартымдық аккумуляторлары".</w:t>
      </w:r>
    </w:p>
    <w:bookmarkStart w:name="z3" w:id="2"/>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шешімімен бекітілген кедендік әкелу бажының мөлшерлемесін өзгерту туралы шешімді Еуразиялық экономикалық комиссияның кеңесі қабылдайтын сезімтал тауарлардың </w:t>
      </w:r>
      <w:r>
        <w:rPr>
          <w:rFonts w:ascii="Times New Roman"/>
          <w:b w:val="false"/>
          <w:i w:val="false"/>
          <w:color w:val="000000"/>
          <w:sz w:val="28"/>
        </w:rPr>
        <w:t>тізбесінде</w:t>
      </w:r>
      <w:r>
        <w:rPr>
          <w:rFonts w:ascii="Times New Roman"/>
          <w:b w:val="false"/>
          <w:i w:val="false"/>
          <w:color w:val="000000"/>
          <w:sz w:val="28"/>
        </w:rPr>
        <w:t xml:space="preserve"> ЕАЭК СЭҚ ТН 8507 20 800 1 коды бар позицияның атауы мынадай редакцияда жазылсын:</w:t>
      </w:r>
    </w:p>
    <w:bookmarkEnd w:id="2"/>
    <w:p>
      <w:pPr>
        <w:spacing w:after="0"/>
        <w:ind w:left="0"/>
        <w:jc w:val="both"/>
      </w:pPr>
      <w:r>
        <w:rPr>
          <w:rFonts w:ascii="Times New Roman"/>
          <w:b w:val="false"/>
          <w:i w:val="false"/>
          <w:color w:val="000000"/>
          <w:sz w:val="28"/>
        </w:rPr>
        <w:t>
      "– – – тартымдық аккумуляторлары".</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комиссиясы кеңесінің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және аккумуляторлардың жекелеген түрлеріне қатысты осындай баж мөлшерлемелерінің мөлшерлерін қолданатын тауарлардың тізбесіне өзгеріс енгізу туралы шешімі күшіне енген күннен ерте емес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