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bd1e" w14:textId="554b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"Тағамдық қоспалар, хош иістендіргіштер және технологиялық қосалқы құралдар қауіпсіздігінің талаптары" техникалық регламентіне өзгерістерді қолданысқа енгізу тәртібі туралы (КО ТР 029/2012)</w:t>
      </w:r>
    </w:p>
    <w:p>
      <w:pPr>
        <w:spacing w:after="0"/>
        <w:ind w:left="0"/>
        <w:jc w:val="both"/>
      </w:pPr>
      <w:r>
        <w:rPr>
          <w:rFonts w:ascii="Times New Roman"/>
          <w:b w:val="false"/>
          <w:i w:val="false"/>
          <w:color w:val="000000"/>
          <w:sz w:val="28"/>
        </w:rPr>
        <w:t>Еуразиялық экономикалық комиссия Алқасының 2024 жылғы 23 қаңтардағы № 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2014 жылғы 23 желтоқсандағы Жоғары Еуразиялық экономикалық кеңестің № 98-шешімімен бекітілген Еуразиялық экономикалық комиссия жұмысының регламентіне № 2-қосымшаның 11-тармағына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Белгіленсін:</w:t>
      </w:r>
    </w:p>
    <w:bookmarkEnd w:id="1"/>
    <w:bookmarkStart w:name="z3" w:id="2"/>
    <w:p>
      <w:pPr>
        <w:spacing w:after="0"/>
        <w:ind w:left="0"/>
        <w:jc w:val="both"/>
      </w:pPr>
      <w:r>
        <w:rPr>
          <w:rFonts w:ascii="Times New Roman"/>
          <w:b w:val="false"/>
          <w:i w:val="false"/>
          <w:color w:val="000000"/>
          <w:sz w:val="28"/>
        </w:rPr>
        <w:t>
      а) 2023 жылғы 29 тамыздағы Еуразиялық экономикалық комиссиясы кеңесінің № 84-шешімімен белгіленген міндетті талаптарға қатысты өзгерістер енгізілген тағамдық қоспалардың (оның ішінде кешенді), хош иістендіргіштер мен технологиялық көмекші құралдардың, құрамында тағамдық қоспалар, хош иістендіргіштер және технологиялық көмекші құралдардың қалдық саны бар тамақ өнімдерінің сәйкестігін бағалау туралы Кеден одағының техникалық регламентімен белгіленген (КО ТР 029/2012), 2012 жылғы 20 шілдедегі Еуразиялық экономикалық комиссиясы кеңесінің № 58-шешімімен қабылданған, 2023 жылғы 29 тамыздағы Еуразиялық экономикалық комиссиясы кеңесінің № 84-шешімі күшіне енген күнге дейін берілген немесе қабылданған "Тағамдық қоспалар, хош иістендіргіштер және технологиялық көмекші құралдар қауіпсіздігінің талаптары" құжаттар (мәліметтер), олардың қолданылу мерзімі аяқталғанға дейін, бірақ 2023 жылғы 29 тамыздағы Еуразиялық экономикалық комиссиясы кеңесінің № 84 шешімі күшіне енген күннен бастап 36 айдан кешіктірілмей жарамды;</w:t>
      </w:r>
    </w:p>
    <w:bookmarkEnd w:id="2"/>
    <w:bookmarkStart w:name="z4" w:id="3"/>
    <w:p>
      <w:pPr>
        <w:spacing w:after="0"/>
        <w:ind w:left="0"/>
        <w:jc w:val="both"/>
      </w:pPr>
      <w:r>
        <w:rPr>
          <w:rFonts w:ascii="Times New Roman"/>
          <w:b w:val="false"/>
          <w:i w:val="false"/>
          <w:color w:val="000000"/>
          <w:sz w:val="28"/>
        </w:rPr>
        <w:t>
      б) Еуразиялық экономикалық одақтың кедендік аумағында тағамдық қоспаларды (оның ішінде кешенді), хош иістендіргіштер мен технологиялық көмекші құралдарды, құрамында тағамдық қоспалар, хош иістендіргіштер және технологиялық көмекші құралдардың қалдық мөлшері бар тамақ өнімдерін өндіру және айналысқа шығару, оларға қатысты 2023 жылғы 29 тамыздағы Еуразиялық экономикалық комиссиясы кеңесінің № 84 "Тағамдық қоспалар қауіпсіздігінің талаптары" Кеден одағының техникалық регламентінде белгіленген міндетті талаптар, 2012 жылғы 20 шілдедегі Еуразиялық экономикалық комиссия кеңесінің № 58-шешімімен қабылданған" (КО ТР 029/2012) шешімімен осы тармақтың "а" тармақшасында көрсетілген сәйкестікті бағалау туралы құжаттар (мәліметтер) болған кезде, 2023 жылғы 29 тамыздағы Еуразиялық экономикалық комиссиясы кеңесінің № 84-шешімі күшіне енген күннен бастап 36 ай ішінде жол беріледі;</w:t>
      </w:r>
    </w:p>
    <w:bookmarkEnd w:id="3"/>
    <w:bookmarkStart w:name="z5" w:id="4"/>
    <w:p>
      <w:pPr>
        <w:spacing w:after="0"/>
        <w:ind w:left="0"/>
        <w:jc w:val="both"/>
      </w:pPr>
      <w:r>
        <w:rPr>
          <w:rFonts w:ascii="Times New Roman"/>
          <w:b w:val="false"/>
          <w:i w:val="false"/>
          <w:color w:val="000000"/>
          <w:sz w:val="28"/>
        </w:rPr>
        <w:t>
      в) 2023 жылғы 29 тамыздағы Еуразиялық экономикалық комиссиясы кеңесінің № 84-шешімі күшіне енген күннен бастап Еуразиялық экономикалық одақтың кедендік аумағында құрамында тағамдық қоспалар, хош иістендіргіштер және технологиялық қосалқы құралдардың қалдық мөлшері бар тамақ өнімдерін өндіруге және айналысқа шығаруға арналған осы тармақтың "а" тармақшасында көрсетілген тағамдық қоспалардың (оның ішінде кешенді), хош иістендіргіштер мен технологиялық көмекші құралдардың сәйкестігін бағалау туралы құжаттар (мәліметтер) болған кезде жол беріледі;</w:t>
      </w:r>
    </w:p>
    <w:bookmarkEnd w:id="4"/>
    <w:bookmarkStart w:name="z6" w:id="5"/>
    <w:p>
      <w:pPr>
        <w:spacing w:after="0"/>
        <w:ind w:left="0"/>
        <w:jc w:val="both"/>
      </w:pPr>
      <w:r>
        <w:rPr>
          <w:rFonts w:ascii="Times New Roman"/>
          <w:b w:val="false"/>
          <w:i w:val="false"/>
          <w:color w:val="000000"/>
          <w:sz w:val="28"/>
        </w:rPr>
        <w:t>
      г) 2023 жылғы 29 тамыздағы Еуразиялық экономикалық комиссиясы кеңесінің № 84-шешімімен Кеден одағының техникалық регламентінде белгіленген міндетті талаптарға қатысты өзгерістер енгізілген тағамдық қоспаларды (оның ішінде кешенді), хош иістендіргіштер мен технологиялық көмекші құралдарды, сондай-ақ тағамдық қоспалары, хош иістендіргіштері және технологиялық көмекші құралдардың қалдық мөлшері бар тамақ өнімдерін таңбалау "Тағамдық қоспалардың, хош иістендіргіштердің және технологиялық көмекші құралдардың қауіпсіздігіне қойылатын талаптар" (КО ТР 029/2012), 2012 жылғы 20 шілдедегі Еуразиялық экономикалық комиссиясы кеңесінің № 58-шешімімен осы тармақтың "а" тармақшасында көрсетілген сәйкестікті бағалау туралы құжаттар (мәліметтер) болған кезде, 2023 жылғы 29 тамыздағы Еуразиялық экономикалық комиссиясы кеңесінің № 84-шешімі күшіне енген күннен бастап 36 ай ішінде оларды таңбалауға қойылатын бұрын белгіленген міндетті талаптарға сәйкес жол беріледі;</w:t>
      </w:r>
    </w:p>
    <w:bookmarkEnd w:id="5"/>
    <w:bookmarkStart w:name="z7" w:id="6"/>
    <w:p>
      <w:pPr>
        <w:spacing w:after="0"/>
        <w:ind w:left="0"/>
        <w:jc w:val="both"/>
      </w:pPr>
      <w:r>
        <w:rPr>
          <w:rFonts w:ascii="Times New Roman"/>
          <w:b w:val="false"/>
          <w:i w:val="false"/>
          <w:color w:val="000000"/>
          <w:sz w:val="28"/>
        </w:rPr>
        <w:t>
      д) осы тармақтың "б" және "в" тармақшаларында көрсетілген тағамдық қоспалардың (оның ішінде кешенді), хош иістендіргіштердің және технологиялық қосалқы құралдардың, сондай-ақ құрамында тағамдық қоспалар, хош иістендіргіштер және технологиялық қосалқы құралдардың қалдық саны бар тамақ өнімдерінің айналысына осындай тағамдық қоспалардың (оның ішінде кешенді), хош иістендіргіштер, технологиялық көмекші құралдар және оларды жасаушы белгілеген осындай өнімдердің жарамдылық мерзімі ішінде жол беріледі;</w:t>
      </w:r>
    </w:p>
    <w:bookmarkEnd w:id="6"/>
    <w:bookmarkStart w:name="z8" w:id="7"/>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2023 жылғы 29 тамыздағы Еуразиялық экономикалық комиссиясы кеңесінің № 84-шешімі күшіне енген күннен ерте емес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