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ec54" w14:textId="cf6e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2019 жылғы 20 желтоқсандағы № 31 шешіміне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2024 жылғы 8 мамырдағы № 5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электр энергиясының ортақ нарығы туралы хаттаманың (2014 жылғы 29 мамырдағы Еуразиялық экономикалық одақ туралы шартқа № 21 қосымша) </w:t>
      </w:r>
      <w:r>
        <w:rPr>
          <w:rFonts w:ascii="Times New Roman"/>
          <w:b w:val="false"/>
          <w:i w:val="false"/>
          <w:color w:val="000000"/>
          <w:sz w:val="28"/>
        </w:rPr>
        <w:t>42-тармағына</w:t>
      </w:r>
      <w:r>
        <w:rPr>
          <w:rFonts w:ascii="Times New Roman"/>
          <w:b w:val="false"/>
          <w:i w:val="false"/>
          <w:color w:val="000000"/>
          <w:sz w:val="28"/>
        </w:rPr>
        <w:t xml:space="preserve"> сәйкес Жоғары Еуразиялық экономикалық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одақтың электр энергиясының ортақ нарығын қалыптастыруға бағытталған іс-шаралар жоспары туралы" Жоғары Еуразиялық экономикалық кеңестің 2019 жылғы 20 желтоқсандағы № 31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2024 жылғы 8 мамырдағы</w:t>
            </w:r>
            <w:r>
              <w:br/>
            </w:r>
            <w:r>
              <w:rPr>
                <w:rFonts w:ascii="Times New Roman"/>
                <w:b w:val="false"/>
                <w:i w:val="false"/>
                <w:color w:val="000000"/>
                <w:sz w:val="20"/>
              </w:rPr>
              <w:t xml:space="preserve">№ 5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Жоғары Еуразиялық экономикалық кеңестің 2019 жылғы 20 желтоқсандағы № 31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"2. Еуразиялық үкіметаралық кеңес осы шешіммен бекітілген жоспардың 4-тармағында көрсетілген актіні бекіту кезінде оның 2026 жылғы 1 шілдеден кешіктірмей қолданысқа енгізілуін қамтамасыз етсін.".</w:t>
      </w:r>
    </w:p>
    <w:bookmarkStart w:name="z7" w:id="5"/>
    <w:p>
      <w:pPr>
        <w:spacing w:after="0"/>
        <w:ind w:left="0"/>
        <w:jc w:val="both"/>
      </w:pPr>
      <w:r>
        <w:rPr>
          <w:rFonts w:ascii="Times New Roman"/>
          <w:b w:val="false"/>
          <w:i w:val="false"/>
          <w:color w:val="000000"/>
          <w:sz w:val="28"/>
        </w:rPr>
        <w:t xml:space="preserve">
      2. Мына мазмұндағы 21-тармақпен толықтырылсын: </w:t>
      </w:r>
    </w:p>
    <w:bookmarkEnd w:id="5"/>
    <w:p>
      <w:pPr>
        <w:spacing w:after="0"/>
        <w:ind w:left="0"/>
        <w:jc w:val="both"/>
      </w:pPr>
      <w:r>
        <w:rPr>
          <w:rFonts w:ascii="Times New Roman"/>
          <w:b w:val="false"/>
          <w:i w:val="false"/>
          <w:color w:val="000000"/>
          <w:sz w:val="28"/>
        </w:rPr>
        <w:t>
      "21. Еуразиялық экономикалық одақтың электр энергиясының ортақ нарығына қатысушылар арасындағы электр энергиясын сатып алу-сату шарттары бойынша жеткізуді бастау күні – 2027 жылғы 1 қаңтардан бастап айқындалсын.".</w:t>
      </w:r>
    </w:p>
    <w:bookmarkStart w:name="z8" w:id="6"/>
    <w:p>
      <w:pPr>
        <w:spacing w:after="0"/>
        <w:ind w:left="0"/>
        <w:jc w:val="both"/>
      </w:pPr>
      <w:r>
        <w:rPr>
          <w:rFonts w:ascii="Times New Roman"/>
          <w:b w:val="false"/>
          <w:i w:val="false"/>
          <w:color w:val="000000"/>
          <w:sz w:val="28"/>
        </w:rPr>
        <w:t xml:space="preserve">
      3. Аталған шешіммен бекітілген Еуразиялық экономикалық одақтың электр энергиясының ортақ нарығын қалыптастыруға бағытталған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а) 4-тармақтағы төртінші бағандағы "2023 жылғы 1 шілдеге дейін" деген сөздер "2024 жылғы 1 шілдеге дейін" деген сөздермен ауыстырылсын;</w:t>
      </w:r>
    </w:p>
    <w:bookmarkEnd w:id="7"/>
    <w:bookmarkStart w:name="z10" w:id="8"/>
    <w:p>
      <w:pPr>
        <w:spacing w:after="0"/>
        <w:ind w:left="0"/>
        <w:jc w:val="both"/>
      </w:pPr>
      <w:r>
        <w:rPr>
          <w:rFonts w:ascii="Times New Roman"/>
          <w:b w:val="false"/>
          <w:i w:val="false"/>
          <w:color w:val="000000"/>
          <w:sz w:val="28"/>
        </w:rPr>
        <w:t>
      б) 5 және 9-тармақтардағы төртінші бағандағы "2026 жылғы 1 қаңтарға дейін" деген сөздер "2028 жылғы 1 қаңтарға дейін" деген сөздермен ауыстырылсын;</w:t>
      </w:r>
    </w:p>
    <w:bookmarkEnd w:id="8"/>
    <w:bookmarkStart w:name="z11" w:id="9"/>
    <w:p>
      <w:pPr>
        <w:spacing w:after="0"/>
        <w:ind w:left="0"/>
        <w:jc w:val="both"/>
      </w:pPr>
      <w:r>
        <w:rPr>
          <w:rFonts w:ascii="Times New Roman"/>
          <w:b w:val="false"/>
          <w:i w:val="false"/>
          <w:color w:val="000000"/>
          <w:sz w:val="28"/>
        </w:rPr>
        <w:t>
      в) 8 және 12-тармақтардағы төртінші бағандағы "2024 жылғы 1 қаңтарға дейін" деген сөздер "2025 жылғы 1 маусымға дейін" деген сөздермен ауыстырылсын;</w:t>
      </w:r>
    </w:p>
    <w:bookmarkEnd w:id="9"/>
    <w:bookmarkStart w:name="z12" w:id="10"/>
    <w:p>
      <w:pPr>
        <w:spacing w:after="0"/>
        <w:ind w:left="0"/>
        <w:jc w:val="both"/>
      </w:pPr>
      <w:r>
        <w:rPr>
          <w:rFonts w:ascii="Times New Roman"/>
          <w:b w:val="false"/>
          <w:i w:val="false"/>
          <w:color w:val="000000"/>
          <w:sz w:val="28"/>
        </w:rPr>
        <w:t>
      г) 10, 11 және 13-тармақтар мынадай редакцияда жазылсын: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Комиссияға мүше мемлекеттердің электр энергиясының ішкі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көтерме сауда нарығының барлық субъектілерінің ерікті және бәсекелестік </w:t>
            </w:r>
          </w:p>
          <w:p>
            <w:pPr>
              <w:spacing w:after="20"/>
              <w:ind w:left="20"/>
              <w:jc w:val="both"/>
            </w:pPr>
            <w:r>
              <w:rPr>
                <w:rFonts w:ascii="Times New Roman"/>
                <w:b w:val="false"/>
                <w:i w:val="false"/>
                <w:color w:val="000000"/>
                <w:sz w:val="20"/>
              </w:rPr>
              <w:t>
</w:t>
            </w:r>
            <w:r>
              <w:rPr>
                <w:rFonts w:ascii="Times New Roman"/>
                <w:b/>
                <w:i w:val="false"/>
                <w:color w:val="000000"/>
                <w:sz w:val="20"/>
              </w:rPr>
              <w:t>негізде Одақтың ортақ электр энергиясы нарығында электр энергиясының саудасына қатысу үшін жағдай жасауы туралы ақпаратты ұсыну, сондай-ақ мүше мемлекеттің осы саудаға дайындығы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Одақтың ортақ газ нарығын қалыптастыру туралы халықаралық шарт, сондай-ақ Одақтың ортақ газ нарығының жұмыс істеуін қамтамасыз ету үшін қажетті Одақ органдарының актілері күшіне енген күннен бастап 3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Комиссия құру, мүше мемлекеттердің электр энергиясының ішкі </w:t>
            </w:r>
          </w:p>
          <w:p>
            <w:pPr>
              <w:spacing w:after="20"/>
              <w:ind w:left="20"/>
              <w:jc w:val="both"/>
            </w:pPr>
            <w:r>
              <w:rPr>
                <w:rFonts w:ascii="Times New Roman"/>
                <w:b w:val="false"/>
                <w:i w:val="false"/>
                <w:color w:val="000000"/>
                <w:sz w:val="20"/>
              </w:rPr>
              <w:t xml:space="preserve">
көтерме нарықтарының барлық субъектілерінің Одақтың ортақ электр </w:t>
            </w:r>
          </w:p>
          <w:p>
            <w:pPr>
              <w:spacing w:after="20"/>
              <w:ind w:left="20"/>
              <w:jc w:val="both"/>
            </w:pPr>
            <w:r>
              <w:rPr>
                <w:rFonts w:ascii="Times New Roman"/>
                <w:b w:val="false"/>
                <w:i w:val="false"/>
                <w:color w:val="000000"/>
                <w:sz w:val="20"/>
              </w:rPr>
              <w:t>
энергиясы нарығына ерікті және конкурстық негізде қатысуы үшін шарттарды құру туралы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газ нарығын қалыптастыру туралы халықаралық шарт, сондай-ақ Одақтың ортақ газ нарығының жұмыс істеуін қамтамасыз ету үшін қажетті Одақ органдарының актілері күшіне енген күннен бастап 3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Одақтың электр энергиясының ортақ нарығының технологиялық негізінің жұмыс істеуіне сынақ сынақтарын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жоспардың 8-тармағында осы жоспардың 4-тармағында көрсетілген акт қолданысқа енгізілген күнге дейін";</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газ нарығын қалыптастыру туралы халықаралық шарт, сондай-ақ Одақтың ортақ газ нарығының жұмыс істеуін қамтамасыз ету үшін қажетті Одақ органдарының актілері күшіне енген күннен бастап 3 ай ішінде</w:t>
            </w:r>
          </w:p>
        </w:tc>
      </w:tr>
    </w:tbl>
    <w:bookmarkStart w:name="z13" w:id="11"/>
    <w:p>
      <w:pPr>
        <w:spacing w:after="0"/>
        <w:ind w:left="0"/>
        <w:jc w:val="both"/>
      </w:pPr>
      <w:r>
        <w:rPr>
          <w:rFonts w:ascii="Times New Roman"/>
          <w:b w:val="false"/>
          <w:i w:val="false"/>
          <w:color w:val="000000"/>
          <w:sz w:val="28"/>
        </w:rPr>
        <w:t>
      д) мынадай мазмұндағы 14-20-тармақтармен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Сауда басталғанға дейін тіркеушімен инфрақұрылымдық ұйымдардың электрондық құжат айналымын қамтамасыз етуге дайындығы туралы ақпаратты Комиссияға ұсыну  Еуразиялық экономикалық одақтың электр энергиясының ортақ нарығы туралы хаттаманың (Еуразиялық экономикалық одақ туралы шартқа № 21 қосымша) 5-8-тармақтарына сәйкес қабылданған актілерге сәйкес Одақтың электр энергетикасының ортақ нарығындағы электр энергиясы 2014 жылғы 29 мамырдағы) және осы жоспардың 8-тармағы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w:t>
            </w:r>
            <w:r>
              <w:rPr>
                <w:rFonts w:ascii="Times New Roman"/>
                <w:b/>
                <w:i w:val="false"/>
                <w:color w:val="000000"/>
                <w:sz w:val="20"/>
              </w:rPr>
              <w:t>әкілетті</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(ұйымдар) мүше мемлекеттер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 туралы келісім нысаны (келісім нысандары) бекітілген күннен бастап 12 айдан кешіктірмей сондай-ақ осы жоспардың 8-тармағында көрсетілген шарттар мен нормативтік құқықтық актілердің үлгілік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Тіркеушіге электр энергиясының ішкі көтерме нарықтарының субъектілері, Одақтың электр энергиясының ортақ нарығына қатысуға уәкілетті мүше мемлекеттер, оның ішінде электр энергиясын (энергияны) мемлекетаралық тасымалдауға және ауытқуларды реттеуге уәкілетті ұйымдар туралы ақпаратты ұсыну Одақтың электр энергиясының ортақ нарығы субъектілерінің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(ұйымдар) мүше мемлекеттер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1 қазанына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Тіркеушіге мемлекетаралық бөлімдердің құрамы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1 қазанына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Орталықтандырылған сауда операторларына және тіркеушіге мүше мемлекеттің аумағының ішкі қимасын және электр энергиясын (қуатты) мемлекетаралық берудің қандай бағыттарына (қай мемлекетаралық қималарға қатысты) бөлу туралы ақпаратты ұсыну ішкі қима Одақтың электр энергиясы нарығының жалпы негізінде басқа мүше мемлекеттердің электр энергиясын жеткізу көлеміне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(ұйымдар) 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1 қазанына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Мемлекетаралық учаскелердің қол жетімді сыйымдылығын анықтау әдістерін және ішкі учаскелердің (бар болса) қолжетімді өткізу қабілетін анықтау үшін қолданылатын рәсімдерді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 мемлекетаралық секциялардың қолжетімді қуатын анықтау әдістері бойынша;</w:t>
            </w:r>
          </w:p>
          <w:p>
            <w:pPr>
              <w:spacing w:after="20"/>
              <w:ind w:left="20"/>
              <w:jc w:val="both"/>
            </w:pPr>
            <w:r>
              <w:rPr>
                <w:rFonts w:ascii="Times New Roman"/>
                <w:b w:val="false"/>
                <w:i w:val="false"/>
                <w:color w:val="000000"/>
                <w:sz w:val="20"/>
              </w:rPr>
              <w:t>
өз аумағында ішкі учаскелерді белгілеген мүше мемлекет - ішкі учаскелердің қолжетімді сыйымдылығын анықтау үшін қолданылатын рәсімдер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1 қазанына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Мемлекетаралық учаскелердің қол жетімді сыйымдылығын анықтаудың бекітілген әдістерін және ішкі учаскелердің қолжетімді сыйымдылығын анықтау үшін қолданылатын рәсімдерді (бар болса)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15 қазанына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Тіркеушіге мемлекетаралық учаскелердің қолда бар сыйымдылығының мәндерін және ішкі учаскелердің қолжетімді сыйымдылығының мәндерін (бар болса)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1 қарашасына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