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44ae" w14:textId="eb34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экономикасына интеграциялық процестердің әсерін бағалау әдістемесі туралы</w:t>
      </w:r>
    </w:p>
    <w:p>
      <w:pPr>
        <w:spacing w:after="0"/>
        <w:ind w:left="0"/>
        <w:jc w:val="both"/>
      </w:pPr>
      <w:r>
        <w:rPr>
          <w:rFonts w:ascii="Times New Roman"/>
          <w:b w:val="false"/>
          <w:i w:val="false"/>
          <w:color w:val="000000"/>
          <w:sz w:val="28"/>
        </w:rPr>
        <w:t>Еуразиялық экономикалық комиссия Алқасының 2023 жылғы 30 қарашадағы № 168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8"/>
        </w:rPr>
        <w:t>6.3.8-тармағына</w:t>
      </w:r>
      <w:r>
        <w:rPr>
          <w:rFonts w:ascii="Times New Roman"/>
          <w:b w:val="false"/>
          <w:i w:val="false"/>
          <w:color w:val="000000"/>
          <w:sz w:val="28"/>
        </w:rPr>
        <w:t xml:space="preserve"> және Еуразиялық экономикалық комиссиясы кеңесінің 2021 жылғы 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жоспарының 6.3.8-тармағына сәйкес,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экономикасына интеграциялық процестердің әсерін бағалаудың қоса беріліп отырған әдістемесі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2023 жылғы 30 қарашадағы </w:t>
            </w:r>
            <w:r>
              <w:br/>
            </w:r>
            <w:r>
              <w:rPr>
                <w:rFonts w:ascii="Times New Roman"/>
                <w:b w:val="false"/>
                <w:i w:val="false"/>
                <w:color w:val="000000"/>
                <w:sz w:val="20"/>
              </w:rPr>
              <w:t xml:space="preserve">№ 168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экономикасына интеграциялық процестердің әсерін бағалау ӘДІСТЕМЕСІ</w:t>
      </w:r>
    </w:p>
    <w:bookmarkEnd w:id="3"/>
    <w:bookmarkStart w:name="z6" w:id="4"/>
    <w:p>
      <w:pPr>
        <w:spacing w:after="0"/>
        <w:ind w:left="0"/>
        <w:jc w:val="both"/>
      </w:pPr>
      <w:r>
        <w:rPr>
          <w:rFonts w:ascii="Times New Roman"/>
          <w:b w:val="false"/>
          <w:i w:val="false"/>
          <w:color w:val="000000"/>
          <w:sz w:val="28"/>
        </w:rPr>
        <w:t xml:space="preserve">
      1. Осы Әдістеме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8"/>
        </w:rPr>
        <w:t>6.3.8-тармағына</w:t>
      </w:r>
      <w:r>
        <w:rPr>
          <w:rFonts w:ascii="Times New Roman"/>
          <w:b w:val="false"/>
          <w:i w:val="false"/>
          <w:color w:val="000000"/>
          <w:sz w:val="28"/>
        </w:rPr>
        <w:t xml:space="preserve"> сәйкес әзірленді.</w:t>
      </w:r>
    </w:p>
    <w:bookmarkEnd w:id="4"/>
    <w:p>
      <w:pPr>
        <w:spacing w:after="0"/>
        <w:ind w:left="0"/>
        <w:jc w:val="both"/>
      </w:pPr>
      <w:r>
        <w:rPr>
          <w:rFonts w:ascii="Times New Roman"/>
          <w:b w:val="false"/>
          <w:i w:val="false"/>
          <w:color w:val="000000"/>
          <w:sz w:val="28"/>
        </w:rPr>
        <w:t>
      Еуразиялық экономикалық одаққа мүше мемлекеттердің (бұдан әрі тиісінше – мүше мемлекеттер, одақ)экономикасына интеграцияның үлесін бағалаудың әдіснамалық негізі "Еуразиялық экономикалық одақтың "шығындар–шығару" еларалық кестесін құру әдіснамасын әзірлеу, оның негізінде одақтың интеграциялық әлеуетін эксперименттік есептеу бағалау" тақырыбы бойынша ғылыми–зерттеу жұмысын іске асыру шеңберінде Еуразиялық экономикалық комиссияның (бұдан әрі – Комиссия) қажеттіліктері үшін 2019 жылы әзірленген Одақтың "шығындар – шығару" еларалық кестелері болып табылады.</w:t>
      </w:r>
    </w:p>
    <w:p>
      <w:pPr>
        <w:spacing w:after="0"/>
        <w:ind w:left="0"/>
        <w:jc w:val="both"/>
      </w:pPr>
      <w:r>
        <w:rPr>
          <w:rFonts w:ascii="Times New Roman"/>
          <w:b w:val="false"/>
          <w:i w:val="false"/>
          <w:color w:val="000000"/>
          <w:sz w:val="28"/>
        </w:rPr>
        <w:t>
      Федералдық зияткерлік меншік қызметінің 2021 жылғы 28 сәуірдегі № 2021620900 зияткерлік қызмет нәтижесін мемлекеттік тіркеу туралы куәлігіне сәйкес Комиссия Еуразиялық экономикалық одақтың 2016 жылғы "шығындар–шығару еларалық кестелер жүйесі және оларды құру мен өзектендіру жөніндегі нұсқаулықтың"деректер базасының құқық иеленушісі болып табылады</w:t>
      </w:r>
    </w:p>
    <w:bookmarkStart w:name="z7" w:id="5"/>
    <w:p>
      <w:pPr>
        <w:spacing w:after="0"/>
        <w:ind w:left="0"/>
        <w:jc w:val="both"/>
      </w:pPr>
      <w:r>
        <w:rPr>
          <w:rFonts w:ascii="Times New Roman"/>
          <w:b w:val="false"/>
          <w:i w:val="false"/>
          <w:color w:val="000000"/>
          <w:sz w:val="28"/>
        </w:rPr>
        <w:t>
      2. Бұл әдіс келесі көрсеткіштерді есептеу үшін қолданылады:</w:t>
      </w:r>
    </w:p>
    <w:bookmarkEnd w:id="5"/>
    <w:p>
      <w:pPr>
        <w:spacing w:after="0"/>
        <w:ind w:left="0"/>
        <w:jc w:val="both"/>
      </w:pPr>
      <w:r>
        <w:rPr>
          <w:rFonts w:ascii="Times New Roman"/>
          <w:b w:val="false"/>
          <w:i w:val="false"/>
          <w:color w:val="000000"/>
          <w:sz w:val="28"/>
        </w:rPr>
        <w:t>
      мүше мемлекеттің жалпы ішкі өніміне (ЖІӨ) тауарлардың өзара саудасының үлесі;</w:t>
      </w:r>
    </w:p>
    <w:p>
      <w:pPr>
        <w:spacing w:after="0"/>
        <w:ind w:left="0"/>
        <w:jc w:val="both"/>
      </w:pPr>
      <w:r>
        <w:rPr>
          <w:rFonts w:ascii="Times New Roman"/>
          <w:b w:val="false"/>
          <w:i w:val="false"/>
          <w:color w:val="000000"/>
          <w:sz w:val="28"/>
        </w:rPr>
        <w:t>
      мүше мемлекеттің ЖІӨ-не көрсетілетін қызметтердің өзара саудасының үлесі;</w:t>
      </w:r>
    </w:p>
    <w:p>
      <w:pPr>
        <w:spacing w:after="0"/>
        <w:ind w:left="0"/>
        <w:jc w:val="both"/>
      </w:pPr>
      <w:r>
        <w:rPr>
          <w:rFonts w:ascii="Times New Roman"/>
          <w:b w:val="false"/>
          <w:i w:val="false"/>
          <w:color w:val="000000"/>
          <w:sz w:val="28"/>
        </w:rPr>
        <w:t>
      мүше мемлекеттің ЖІӨ-не еңбек көші-қонының (мүше мемлекеттерден жұмыс күшінің импорты және мүше мемлекеттерге/мемлекеттерден ақша аударымдары) үлесі;</w:t>
      </w:r>
    </w:p>
    <w:p>
      <w:pPr>
        <w:spacing w:after="0"/>
        <w:ind w:left="0"/>
        <w:jc w:val="both"/>
      </w:pPr>
      <w:r>
        <w:rPr>
          <w:rFonts w:ascii="Times New Roman"/>
          <w:b w:val="false"/>
          <w:i w:val="false"/>
          <w:color w:val="000000"/>
          <w:sz w:val="28"/>
        </w:rPr>
        <w:t>
      тауарлардың, көрсетілетін қызметтердің және еңбек көші-қонының өзара саудасының интеграциялық құрамдас бөліктері;</w:t>
      </w:r>
    </w:p>
    <w:p>
      <w:pPr>
        <w:spacing w:after="0"/>
        <w:ind w:left="0"/>
        <w:jc w:val="both"/>
      </w:pPr>
      <w:r>
        <w:rPr>
          <w:rFonts w:ascii="Times New Roman"/>
          <w:b w:val="false"/>
          <w:i w:val="false"/>
          <w:color w:val="000000"/>
          <w:sz w:val="28"/>
        </w:rPr>
        <w:t>
      интеграциялық құрамдас бөліктерді ескере отырып, мүше мемлекеттің ЖІӨ-ге тауарлардың, көрсетілетін қызметтердің және еңбек көші-қонының өзара саудасының жиынтық үлесі.</w:t>
      </w:r>
    </w:p>
    <w:p>
      <w:pPr>
        <w:spacing w:after="0"/>
        <w:ind w:left="0"/>
        <w:jc w:val="both"/>
      </w:pPr>
      <w:r>
        <w:rPr>
          <w:rFonts w:ascii="Times New Roman"/>
          <w:b w:val="false"/>
          <w:i w:val="false"/>
          <w:color w:val="000000"/>
          <w:sz w:val="28"/>
        </w:rPr>
        <w:t>
      Әдістеме тауарлардың өзара саудасының, қызметтердің өзара саудасының және әрбір мүше мемлекеттің ЖІӨ-ге еңбек көші-қонының жиынтық интеграциялық үлесін бағалауды көздейді.</w:t>
      </w:r>
    </w:p>
    <w:bookmarkStart w:name="z8" w:id="6"/>
    <w:p>
      <w:pPr>
        <w:spacing w:after="0"/>
        <w:ind w:left="0"/>
        <w:jc w:val="both"/>
      </w:pPr>
      <w:r>
        <w:rPr>
          <w:rFonts w:ascii="Times New Roman"/>
          <w:b w:val="false"/>
          <w:i w:val="false"/>
          <w:color w:val="000000"/>
          <w:sz w:val="28"/>
        </w:rPr>
        <w:t>
      3. Бұл әдістемеде келесі ұғымдарды білдіретін терминдер қолданылады:</w:t>
      </w:r>
    </w:p>
    <w:bookmarkEnd w:id="6"/>
    <w:p>
      <w:pPr>
        <w:spacing w:after="0"/>
        <w:ind w:left="0"/>
        <w:jc w:val="both"/>
      </w:pPr>
      <w:r>
        <w:rPr>
          <w:rFonts w:ascii="Times New Roman"/>
          <w:b w:val="false"/>
          <w:i w:val="false"/>
          <w:color w:val="000000"/>
          <w:sz w:val="28"/>
        </w:rPr>
        <w:t>
      "мүше мемлекеттің ЖІӨ-не тауарлармен өзара сауданың қосқан үлесі" – мүше мемлекеттің басқа мүше мемлекеттерге тауарлар экспортынан және басқа мүше мемлекеттерден тауарлардың қосымша импортынан олардың тікелей және жанама үлесі ескеріле отырып есептелген ЖІӨ-ге жиынтық үлесі;</w:t>
      </w:r>
    </w:p>
    <w:p>
      <w:pPr>
        <w:spacing w:after="0"/>
        <w:ind w:left="0"/>
        <w:jc w:val="both"/>
      </w:pPr>
      <w:r>
        <w:rPr>
          <w:rFonts w:ascii="Times New Roman"/>
          <w:b w:val="false"/>
          <w:i w:val="false"/>
          <w:color w:val="000000"/>
          <w:sz w:val="28"/>
        </w:rPr>
        <w:t>
      мүше мемлекеттің ЖІӨ-не көрсетілетін қызметтердің өзара саудасының үлесі – мүше мемлекеттің басқа мүше мемлекеттерге көрсетілетін қызметтер экспортынан олардың тікелей және жанама үлесін ескере отырып есептелген ЖІӨ-ге үлесі;</w:t>
      </w:r>
    </w:p>
    <w:p>
      <w:pPr>
        <w:spacing w:after="0"/>
        <w:ind w:left="0"/>
        <w:jc w:val="both"/>
      </w:pPr>
      <w:r>
        <w:rPr>
          <w:rFonts w:ascii="Times New Roman"/>
          <w:b w:val="false"/>
          <w:i w:val="false"/>
          <w:color w:val="000000"/>
          <w:sz w:val="28"/>
        </w:rPr>
        <w:t>
       "мүше мемлекеттің ЖІӨ-ге еңбек көші-қонның үлесі"  – басқа мүше мемлекеттерден келіп түскен және басқа мүше мемлекеттерге жөнелтілген мигранттардың жұмыс күші импортынан және ақша аударымдарының сальдосынан мүше мемлекеттің ЖІӨ-не қосынды үлесі;</w:t>
      </w:r>
    </w:p>
    <w:p>
      <w:pPr>
        <w:spacing w:after="0"/>
        <w:ind w:left="0"/>
        <w:jc w:val="both"/>
      </w:pPr>
      <w:r>
        <w:rPr>
          <w:rFonts w:ascii="Times New Roman"/>
          <w:b w:val="false"/>
          <w:i w:val="false"/>
          <w:color w:val="000000"/>
          <w:sz w:val="28"/>
        </w:rPr>
        <w:t>
       "мүше мемлекеттің ЖІӨ-не жұмыс күші импортының үлесі" – басқа мүше мемлекеттерден еңбекке көшіп-қонушылар жұмыс істейтін экономика секторларында еңбекші көшіп-қонушылар өндірген, оның ЖІӨ-ге тікелей және жанама үлесін ескере отырып есептелген өнімдер мен көрсетілетін қызметтерді шығару;</w:t>
      </w:r>
    </w:p>
    <w:p>
      <w:pPr>
        <w:spacing w:after="0"/>
        <w:ind w:left="0"/>
        <w:jc w:val="both"/>
      </w:pPr>
      <w:r>
        <w:rPr>
          <w:rFonts w:ascii="Times New Roman"/>
          <w:b w:val="false"/>
          <w:i w:val="false"/>
          <w:color w:val="000000"/>
          <w:sz w:val="28"/>
        </w:rPr>
        <w:t>
      "мигранттардың мүше мемлекеттің ЖІӨ-не ақша аударымдарының үлесі" – басқа мүше мемлекеттерден келіп түскен және басқа мүше мемлекеттерге жіберілген мигранттардың ЖІӨ-ге тікелей және жанама үлесін ескере отырып есептелген ақша аударымдары көлемінің сальдосы;</w:t>
      </w:r>
    </w:p>
    <w:p>
      <w:pPr>
        <w:spacing w:after="0"/>
        <w:ind w:left="0"/>
        <w:jc w:val="both"/>
      </w:pPr>
      <w:r>
        <w:rPr>
          <w:rFonts w:ascii="Times New Roman"/>
          <w:b w:val="false"/>
          <w:i w:val="false"/>
          <w:color w:val="000000"/>
          <w:sz w:val="28"/>
        </w:rPr>
        <w:t>
      "тауарлардың қосымша импорты" – осы мүше мемлекетте өндірілуі мүмкін емес басқа мүше мемлекеттерден тауарлар импортының үлесі;</w:t>
      </w:r>
    </w:p>
    <w:p>
      <w:pPr>
        <w:spacing w:after="0"/>
        <w:ind w:left="0"/>
        <w:jc w:val="both"/>
      </w:pPr>
      <w:r>
        <w:rPr>
          <w:rFonts w:ascii="Times New Roman"/>
          <w:b w:val="false"/>
          <w:i w:val="false"/>
          <w:color w:val="000000"/>
          <w:sz w:val="28"/>
        </w:rPr>
        <w:t>
      "интеграциялық құрамдас" – нақты интеграциялық шараларды қабылдау және іске асыру есебінен қалыптастырылатын тауарлардың, көрсетілетін қызметтердің, еңбек көші-қонының өзара саудасының жалпы көлеміндегі үлес;</w:t>
      </w:r>
    </w:p>
    <w:p>
      <w:pPr>
        <w:spacing w:after="0"/>
        <w:ind w:left="0"/>
        <w:jc w:val="both"/>
      </w:pPr>
      <w:r>
        <w:rPr>
          <w:rFonts w:ascii="Times New Roman"/>
          <w:b w:val="false"/>
          <w:i w:val="false"/>
          <w:color w:val="000000"/>
          <w:sz w:val="28"/>
        </w:rPr>
        <w:t>
      "интеграциялық шаралар" – Одақ құқығына кіретін актілермен қабылданатын тауарлардың, көрсетілетін қызметтердің және еңбек көші-қонының өзара саудасының көрсеткіштеріне ықпал ететін мүше мемлекеттердің бірлескен іс-қимылдары;</w:t>
      </w:r>
    </w:p>
    <w:p>
      <w:pPr>
        <w:spacing w:after="0"/>
        <w:ind w:left="0"/>
        <w:jc w:val="both"/>
      </w:pPr>
      <w:r>
        <w:rPr>
          <w:rFonts w:ascii="Times New Roman"/>
          <w:b w:val="false"/>
          <w:i w:val="false"/>
          <w:color w:val="000000"/>
          <w:sz w:val="28"/>
        </w:rPr>
        <w:t>
      "мүше мемлекеттің ЖІӨ-ге интеграциялық үлесі"  – қабылданған интеграциялық шараларды ескере отырып, тауарлардың өзара саудасына, қызметтердің өзара саудасына және еңбек көші-қонына әрбір мүше мемлекеттің ЖІӨ-ге жиынтық үлесі;</w:t>
      </w:r>
    </w:p>
    <w:p>
      <w:pPr>
        <w:spacing w:after="0"/>
        <w:ind w:left="0"/>
        <w:jc w:val="both"/>
      </w:pPr>
      <w:r>
        <w:rPr>
          <w:rFonts w:ascii="Times New Roman"/>
          <w:b w:val="false"/>
          <w:i w:val="false"/>
          <w:color w:val="000000"/>
          <w:sz w:val="28"/>
        </w:rPr>
        <w:t>
      Одақты "шығындар-шығару" еларалық кестесі – мүше мемлекеттердің "шығындар-шығару" ұлттық статистикалық кестелерінің негізінде құрылған ресурстарды (өнімдер мен қызметтерді) өндіру мен импорттаудың және оларды мүше мемлекеттердің экономикаларында пайдаланудың (аралық пайдалану, түпкілікті тұтыну, жинақтау және экспорт) теңгерімді симметриялы кестесі;</w:t>
      </w:r>
    </w:p>
    <w:p>
      <w:pPr>
        <w:spacing w:after="0"/>
        <w:ind w:left="0"/>
        <w:jc w:val="both"/>
      </w:pPr>
      <w:r>
        <w:rPr>
          <w:rFonts w:ascii="Times New Roman"/>
          <w:b w:val="false"/>
          <w:i w:val="false"/>
          <w:color w:val="000000"/>
          <w:sz w:val="28"/>
        </w:rPr>
        <w:t>
      "салалық өндірістік мультипликатор" – бұл мүше мемлекеттің ЖІӨ-нің экономиканың қарастырылып отырған саласындағы өнім өсімінің бірлігіне шаққандағы өсімі, оған осы салада және оны аралық тұтыну үшін ресурстар шығаратын аралас салаларда қосылған құнның өсімі, сондай-ақ экономиканың осы саласында еңбекақы, салық және пайданың өсуі есебінен қалыптастырылатын қосымша кірістерді жұмсаумен қамтамасыз етілген халық, мемлекет және бизнес тарапынан қосымша түпкілікті сұранысты қанағаттандыратын салаларда қосылған құнның өсімі кіреді;</w:t>
      </w:r>
    </w:p>
    <w:p>
      <w:pPr>
        <w:spacing w:after="0"/>
        <w:ind w:left="0"/>
        <w:jc w:val="both"/>
      </w:pPr>
      <w:r>
        <w:rPr>
          <w:rFonts w:ascii="Times New Roman"/>
          <w:b w:val="false"/>
          <w:i w:val="false"/>
          <w:color w:val="000000"/>
          <w:sz w:val="28"/>
        </w:rPr>
        <w:t>
      "мемлекеттің ЖІӨ-не оң үлес қосатын көрсеткіштер" – өзара сауда тауарларының экспорты; тауарлардың импортын толықтыратын; қызметтер экспорты; жұмыс күшінің импорты; басқа мүше мемлекеттерден елге ақша аударымдары;</w:t>
      </w:r>
    </w:p>
    <w:p>
      <w:pPr>
        <w:spacing w:after="0"/>
        <w:ind w:left="0"/>
        <w:jc w:val="both"/>
      </w:pPr>
      <w:r>
        <w:rPr>
          <w:rFonts w:ascii="Times New Roman"/>
          <w:b w:val="false"/>
          <w:i w:val="false"/>
          <w:color w:val="000000"/>
          <w:sz w:val="28"/>
        </w:rPr>
        <w:t>
      "ЖІӨ-ге теріс үлес қосатын көрсеткіштер"  – мигранттардың мүше мемлекеттерге ақша аударымдары.</w:t>
      </w:r>
    </w:p>
    <w:bookmarkStart w:name="z9" w:id="7"/>
    <w:p>
      <w:pPr>
        <w:spacing w:after="0"/>
        <w:ind w:left="0"/>
        <w:jc w:val="both"/>
      </w:pPr>
      <w:r>
        <w:rPr>
          <w:rFonts w:ascii="Times New Roman"/>
          <w:b w:val="false"/>
          <w:i w:val="false"/>
          <w:color w:val="000000"/>
          <w:sz w:val="28"/>
        </w:rPr>
        <w:t>
      4. Мүше мемлекеттердің экономикасына интеграцияның үлесін бағалау үшін мүше мемлекеттердің Комиссияға ұсынылатын ресми статистикасының көрсеткіштері, сондай-ақ Одақтың "шығындар–шығару" еларалық кестесінің негізінде есептелетін көрсеткіштер пайдаланылады.</w:t>
      </w:r>
    </w:p>
    <w:bookmarkEnd w:id="7"/>
    <w:bookmarkStart w:name="z10" w:id="8"/>
    <w:p>
      <w:pPr>
        <w:spacing w:after="0"/>
        <w:ind w:left="0"/>
        <w:jc w:val="both"/>
      </w:pPr>
      <w:r>
        <w:rPr>
          <w:rFonts w:ascii="Times New Roman"/>
          <w:b w:val="false"/>
          <w:i w:val="false"/>
          <w:color w:val="000000"/>
          <w:sz w:val="28"/>
        </w:rPr>
        <w:t>
      5. ЖІӨ салалық өндірістік мультипликаторларын есептеу мына формула бойынша жүргізіледі</w:t>
      </w:r>
      <w:r>
        <w:rPr>
          <w:rFonts w:ascii="Times New Roman"/>
          <w:b w:val="false"/>
          <w:i/>
          <w:color w:val="000000"/>
          <w:sz w:val="28"/>
        </w:rPr>
        <w:t>:</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24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Multvvp</w:t>
      </w:r>
      <w:r>
        <w:rPr>
          <w:rFonts w:ascii="Times New Roman"/>
          <w:b w:val="false"/>
          <w:i w:val="false"/>
          <w:color w:val="000000"/>
          <w:vertAlign w:val="subscript"/>
        </w:rPr>
        <w:t>j</w:t>
      </w:r>
      <w:r>
        <w:rPr>
          <w:rFonts w:ascii="Times New Roman"/>
          <w:b w:val="false"/>
          <w:i w:val="false"/>
          <w:color w:val="000000"/>
          <w:sz w:val="28"/>
        </w:rPr>
        <w:t xml:space="preserve"> – осы мүше мемлекеттегі j секторындағы шығарылымның өсу бірлігіне шаққандағы ЖІӨ өсімін көрсететін мүше мемлекеттің j секторы үшін ЖІӨ-нің салалық өндірістік мультипликаторы;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толық.шығ.ji</w:t>
      </w:r>
      <w:r>
        <w:rPr>
          <w:rFonts w:ascii="Times New Roman"/>
          <w:b w:val="false"/>
          <w:i/>
          <w:color w:val="000000"/>
          <w:sz w:val="28"/>
        </w:rPr>
        <w:t xml:space="preserve"> –</w:t>
      </w:r>
      <w:r>
        <w:rPr>
          <w:rFonts w:ascii="Times New Roman"/>
          <w:b w:val="false"/>
          <w:i w:val="false"/>
          <w:color w:val="000000"/>
          <w:sz w:val="28"/>
        </w:rPr>
        <w:t xml:space="preserve"> салааралық ағындардағы импортты қоспағанда, Одақтың "шығындар–шығару" еларалық кестесі негізінде есептелетін I сектор өніміне мүше мемлекеттің J секторының толық шығындарының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толық.шығ.mk</w:t>
      </w:r>
      <w:r>
        <w:rPr>
          <w:rFonts w:ascii="Times New Roman"/>
          <w:b w:val="false"/>
          <w:i/>
          <w:color w:val="000000"/>
          <w:sz w:val="28"/>
        </w:rPr>
        <w:t xml:space="preserve"> –</w:t>
      </w:r>
      <w:r>
        <w:rPr>
          <w:rFonts w:ascii="Times New Roman"/>
          <w:b w:val="false"/>
          <w:i w:val="false"/>
          <w:color w:val="000000"/>
          <w:sz w:val="28"/>
        </w:rPr>
        <w:t xml:space="preserve"> салааралық ағындардағы импортты қоспағанда, Одақтың "шығындар-шығару" еларалық кестесі негізінде есептелетін ЕАЭО-ға мүше мемлекеттің </w:t>
      </w:r>
      <w:r>
        <w:rPr>
          <w:rFonts w:ascii="Times New Roman"/>
          <w:b w:val="false"/>
          <w:i/>
          <w:color w:val="000000"/>
          <w:sz w:val="28"/>
        </w:rPr>
        <w:t>m</w:t>
      </w:r>
      <w:r>
        <w:rPr>
          <w:rFonts w:ascii="Times New Roman"/>
          <w:b w:val="false"/>
          <w:i w:val="false"/>
          <w:color w:val="000000"/>
          <w:sz w:val="28"/>
        </w:rPr>
        <w:t xml:space="preserve"> секторының </w:t>
      </w:r>
      <w:r>
        <w:rPr>
          <w:rFonts w:ascii="Times New Roman"/>
          <w:b w:val="false"/>
          <w:i/>
          <w:color w:val="000000"/>
          <w:sz w:val="28"/>
        </w:rPr>
        <w:t>k</w:t>
      </w:r>
      <w:r>
        <w:rPr>
          <w:rFonts w:ascii="Times New Roman"/>
          <w:b w:val="false"/>
          <w:i w:val="false"/>
          <w:color w:val="000000"/>
          <w:sz w:val="28"/>
        </w:rPr>
        <w:t xml:space="preserve"> секторының өніміне толық шығындарының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va</w:t>
      </w:r>
      <w:r>
        <w:rPr>
          <w:rFonts w:ascii="Times New Roman"/>
          <w:b w:val="false"/>
          <w:i w:val="false"/>
          <w:color w:val="000000"/>
          <w:vertAlign w:val="subscript"/>
        </w:rPr>
        <w:t>i</w:t>
      </w:r>
      <w:r>
        <w:rPr>
          <w:rFonts w:ascii="Times New Roman"/>
          <w:b w:val="false"/>
          <w:i w:val="false"/>
          <w:color w:val="000000"/>
          <w:sz w:val="28"/>
        </w:rPr>
        <w:t xml:space="preserve"> – Одақтың "шығындар–шығару" еларалық кестесінің негізінде есептелетін мүше мемлекеттің I секторының шығарылымындағы қосылған құн үлесі;</w:t>
      </w:r>
    </w:p>
    <w:p>
      <w:pPr>
        <w:spacing w:after="0"/>
        <w:ind w:left="0"/>
        <w:jc w:val="both"/>
      </w:pPr>
      <w:r>
        <w:rPr>
          <w:rFonts w:ascii="Times New Roman"/>
          <w:b w:val="false"/>
          <w:i w:val="false"/>
          <w:color w:val="000000"/>
          <w:sz w:val="28"/>
        </w:rPr>
        <w:t>
      wi – Одақтың "шығындар-шығару" еларалық кестесінің негізінде есептелетін мүше мемлекеттің I секторының шығарылымындағы еңбекақы үлесі;</w:t>
      </w:r>
    </w:p>
    <w:p>
      <w:pPr>
        <w:spacing w:after="0"/>
        <w:ind w:left="0"/>
        <w:jc w:val="both"/>
      </w:pPr>
      <w:r>
        <w:rPr>
          <w:rFonts w:ascii="Times New Roman"/>
          <w:b w:val="false"/>
          <w:i w:val="false"/>
          <w:color w:val="000000"/>
          <w:sz w:val="28"/>
        </w:rPr>
        <w:t>
      taxi – Одақтың "шығындар–шығару" еларалық кестесінің негізінде есептелетін мүше мемлекеттің I секторының шығарылымындағы салықтардың үлесі;</w:t>
      </w:r>
    </w:p>
    <w:p>
      <w:pPr>
        <w:spacing w:after="0"/>
        <w:ind w:left="0"/>
        <w:jc w:val="both"/>
      </w:pPr>
      <w:r>
        <w:rPr>
          <w:rFonts w:ascii="Times New Roman"/>
          <w:b w:val="false"/>
          <w:i w:val="false"/>
          <w:color w:val="000000"/>
          <w:sz w:val="28"/>
        </w:rPr>
        <w:t>
      inci – Одақтың "шығындар-шығару" еларалық кестесі негізінде есептелетін мүше мемлекеттің I секторының шығарылымындағы таза пайда мен амортизация үлесі;</w:t>
      </w:r>
    </w:p>
    <w:p>
      <w:pPr>
        <w:spacing w:after="0"/>
        <w:ind w:left="0"/>
        <w:jc w:val="both"/>
      </w:pPr>
      <w:r>
        <w:rPr>
          <w:rFonts w:ascii="Times New Roman"/>
          <w:b w:val="false"/>
          <w:i w:val="false"/>
          <w:color w:val="000000"/>
          <w:sz w:val="28"/>
        </w:rPr>
        <w:t>
      hc – мүше мемлекеттің үй шаруашылықтарының кірістері бойынша үй шаруашылықтарын тұтынудың икемділігі;</w:t>
      </w:r>
    </w:p>
    <w:p>
      <w:pPr>
        <w:spacing w:after="0"/>
        <w:ind w:left="0"/>
        <w:jc w:val="both"/>
      </w:pPr>
      <w:r>
        <w:rPr>
          <w:rFonts w:ascii="Times New Roman"/>
          <w:b w:val="false"/>
          <w:i w:val="false"/>
          <w:color w:val="000000"/>
          <w:sz w:val="28"/>
        </w:rPr>
        <w:t>
      gc – Одаққа мүше мемлекет бюджетінің кірістері бойынша Мемлекеттік тұтынудың икемділігі;</w:t>
      </w:r>
    </w:p>
    <w:p>
      <w:pPr>
        <w:spacing w:after="0"/>
        <w:ind w:left="0"/>
        <w:jc w:val="both"/>
      </w:pPr>
      <w:r>
        <w:rPr>
          <w:rFonts w:ascii="Times New Roman"/>
          <w:b w:val="false"/>
          <w:i w:val="false"/>
          <w:color w:val="000000"/>
          <w:sz w:val="28"/>
        </w:rPr>
        <w:t>
      ginv – Одаққа мүше мемлекет бюджетінің кірістері бойынша бюджеттік инвестициялардың икемділігі;</w:t>
      </w:r>
    </w:p>
    <w:p>
      <w:pPr>
        <w:spacing w:after="0"/>
        <w:ind w:left="0"/>
        <w:jc w:val="both"/>
      </w:pPr>
      <w:r>
        <w:rPr>
          <w:rFonts w:ascii="Times New Roman"/>
          <w:b w:val="false"/>
          <w:i w:val="false"/>
          <w:color w:val="000000"/>
          <w:sz w:val="28"/>
        </w:rPr>
        <w:t>
      binv – Одаққа мүше мемлекеттің бизнес кірістері бойынша жеке инвестициялардың икемділігі;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k</w:t>
      </w:r>
      <w:r>
        <w:rPr>
          <w:rFonts w:ascii="Times New Roman"/>
          <w:b w:val="false"/>
          <w:i w:val="false"/>
          <w:color w:val="000000"/>
          <w:sz w:val="28"/>
        </w:rPr>
        <w:t xml:space="preserve"> – Одақтың "шығындар–шығару" еларалық кестесіндегі "үй шаруашылықтарын тұтыну" бағанының деректері негізінде есептелетін мүше мемлекеттің үй шаруашылықтарын тұтынудағы k секторының отандық өнімінің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 xml:space="preserve">k </w:t>
      </w:r>
      <w:r>
        <w:rPr>
          <w:rFonts w:ascii="Times New Roman"/>
          <w:b w:val="false"/>
          <w:i w:val="false"/>
          <w:color w:val="000000"/>
          <w:sz w:val="28"/>
        </w:rPr>
        <w:t xml:space="preserve">– Одақтың "шығындар–шығару" еларалық кестесіндегі "Мемлекеттік тұтыну" бағанының деректері негізінде есептелетін мүше мемлекеттің мемлекеттік тұтынуындағы </w:t>
      </w:r>
      <w:r>
        <w:rPr>
          <w:rFonts w:ascii="Times New Roman"/>
          <w:b w:val="false"/>
          <w:i/>
          <w:color w:val="000000"/>
          <w:sz w:val="28"/>
        </w:rPr>
        <w:t>k</w:t>
      </w:r>
      <w:r>
        <w:rPr>
          <w:rFonts w:ascii="Times New Roman"/>
          <w:b w:val="false"/>
          <w:i w:val="false"/>
          <w:color w:val="000000"/>
          <w:sz w:val="28"/>
        </w:rPr>
        <w:t xml:space="preserve"> секторының отандық өнімінің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s </w:t>
      </w:r>
      <w:r>
        <w:rPr>
          <w:rFonts w:ascii="Times New Roman"/>
          <w:b w:val="false"/>
          <w:i w:val="false"/>
          <w:color w:val="000000"/>
          <w:sz w:val="28"/>
        </w:rPr>
        <w:t xml:space="preserve">– Одақтың "шығындар–шығару" еларалық кестесіндегі "Мемлекеттік тұтыну" бағанының деректері негізінде есептелетін мүше мемлекеттің бюджеттік инвестицияларындағы </w:t>
      </w:r>
      <w:r>
        <w:rPr>
          <w:rFonts w:ascii="Times New Roman"/>
          <w:b w:val="false"/>
          <w:i/>
          <w:color w:val="000000"/>
          <w:sz w:val="28"/>
        </w:rPr>
        <w:t>s</w:t>
      </w:r>
      <w:r>
        <w:rPr>
          <w:rFonts w:ascii="Times New Roman"/>
          <w:b w:val="false"/>
          <w:i w:val="false"/>
          <w:color w:val="000000"/>
          <w:sz w:val="28"/>
        </w:rPr>
        <w:t xml:space="preserve"> секторының отандық өнімінің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ki</w:t>
      </w:r>
      <w:r>
        <w:rPr>
          <w:rFonts w:ascii="Times New Roman"/>
          <w:b w:val="false"/>
          <w:i w:val="false"/>
          <w:color w:val="000000"/>
          <w:sz w:val="28"/>
        </w:rPr>
        <w:t xml:space="preserve"> – Одақтың "шығындар–шығару" еларалық кестесіндегі "негізгі капиталдың жалпы жинақталуы" бағанының деректері негізінде есептелетін ЕАЭО-ға мүше мемлекеттің I секторының күрделі шығындарының салалық құрылымындағы k секторының отандық өнімінің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ks</w:t>
      </w:r>
      <w:r>
        <w:rPr>
          <w:rFonts w:ascii="Times New Roman"/>
          <w:b w:val="false"/>
          <w:i w:val="false"/>
          <w:color w:val="000000"/>
          <w:sz w:val="28"/>
        </w:rPr>
        <w:t xml:space="preserve"> – Одақтың "шығындар-шығару" еларалық кестесіндегі "негізгі капиталдың жалпы жинақталуы" бағанының деректері негізінде есептелетін мүше мемлекеттің </w:t>
      </w:r>
      <w:r>
        <w:rPr>
          <w:rFonts w:ascii="Times New Roman"/>
          <w:b w:val="false"/>
          <w:i/>
          <w:color w:val="000000"/>
          <w:sz w:val="28"/>
        </w:rPr>
        <w:t>s</w:t>
      </w:r>
      <w:r>
        <w:rPr>
          <w:rFonts w:ascii="Times New Roman"/>
          <w:b w:val="false"/>
          <w:i w:val="false"/>
          <w:color w:val="000000"/>
          <w:sz w:val="28"/>
        </w:rPr>
        <w:t xml:space="preserve"> секторының күрделі шығындарының салалық құрылымындағы </w:t>
      </w:r>
      <w:r>
        <w:rPr>
          <w:rFonts w:ascii="Times New Roman"/>
          <w:b w:val="false"/>
          <w:i/>
          <w:color w:val="000000"/>
          <w:sz w:val="28"/>
        </w:rPr>
        <w:t>k</w:t>
      </w:r>
      <w:r>
        <w:rPr>
          <w:rFonts w:ascii="Times New Roman"/>
          <w:b w:val="false"/>
          <w:i w:val="false"/>
          <w:color w:val="000000"/>
          <w:sz w:val="28"/>
        </w:rPr>
        <w:t xml:space="preserve"> секторының отандық өнімінің үлесі.</w:t>
      </w:r>
    </w:p>
    <w:bookmarkStart w:name="z11" w:id="9"/>
    <w:p>
      <w:pPr>
        <w:spacing w:after="0"/>
        <w:ind w:left="0"/>
        <w:jc w:val="both"/>
      </w:pPr>
      <w:r>
        <w:rPr>
          <w:rFonts w:ascii="Times New Roman"/>
          <w:b w:val="false"/>
          <w:i w:val="false"/>
          <w:color w:val="000000"/>
          <w:sz w:val="28"/>
        </w:rPr>
        <w:t>
      6. ЕАЭО-ға мүше мемлекеттің ЖІӨ-не тауарлардың өзара саудасының үлесі  келесі формулалар бойынша есептеледі:</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087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взаим_торг_товар</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суммарный вклад в ВВП государства-членаот взаимной торговли товарами с другими государствами-членами;</w:t>
      </w:r>
    </w:p>
    <w:p>
      <w:pPr>
        <w:spacing w:after="0"/>
        <w:ind w:left="0"/>
        <w:jc w:val="both"/>
      </w:pPr>
      <w:r>
        <w:rPr>
          <w:rFonts w:ascii="Times New Roman"/>
          <w:b w:val="false"/>
          <w:i w:val="false"/>
          <w:color w:val="000000"/>
          <w:sz w:val="28"/>
        </w:rPr>
        <w:t>
      ∆</w:t>
      </w:r>
      <w:r>
        <w:rPr>
          <w:rFonts w:ascii="Times New Roman"/>
          <w:b w:val="false"/>
          <w:i/>
          <w:color w:val="000000"/>
          <w:sz w:val="28"/>
        </w:rPr>
        <w:t>ВВП</w:t>
      </w:r>
      <w:r>
        <w:rPr>
          <w:rFonts w:ascii="Times New Roman"/>
          <w:b w:val="false"/>
          <w:i w:val="false"/>
          <w:color w:val="000000"/>
          <w:vertAlign w:val="subscript"/>
        </w:rPr>
        <w:t>взаим_экспор_товар</w:t>
      </w:r>
      <w:r>
        <w:rPr>
          <w:rFonts w:ascii="Times New Roman"/>
          <w:b w:val="false"/>
          <w:i w:val="false"/>
          <w:color w:val="000000"/>
          <w:sz w:val="28"/>
        </w:rPr>
        <w:t xml:space="preserve"> – суммарный вклад в ВВП государства-членаот экспорта взаимной торговли товарами с другими государствами-членами;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тауар_өзара_сауда</w:t>
      </w:r>
      <w:r>
        <w:rPr>
          <w:rFonts w:ascii="Times New Roman"/>
          <w:b w:val="false"/>
          <w:i w:val="false"/>
          <w:color w:val="000000"/>
          <w:sz w:val="28"/>
        </w:rPr>
        <w:t>–басқа мүше мемлекеттермен тауарлармен өзара сауданың қосымша импортынан мүше мемлекеттің ЖІӨ-не қосынды салымы;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Exp</w:t>
      </w:r>
      <w:r>
        <w:rPr>
          <w:rFonts w:ascii="Times New Roman"/>
          <w:b w:val="false"/>
          <w:i w:val="false"/>
          <w:color w:val="000000"/>
          <w:vertAlign w:val="subscript"/>
        </w:rPr>
        <w:t>i</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сектор тауарларын басқа мүше мемлекеттерге экспорттау;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MImp</w:t>
      </w:r>
      <w:r>
        <w:rPr>
          <w:rFonts w:ascii="Times New Roman"/>
          <w:b w:val="false"/>
          <w:i w:val="false"/>
          <w:color w:val="000000"/>
          <w:vertAlign w:val="subscript"/>
        </w:rPr>
        <w:t>қос.k</w:t>
      </w:r>
      <w:r>
        <w:rPr>
          <w:rFonts w:ascii="Times New Roman"/>
          <w:b w:val="false"/>
          <w:i/>
          <w:color w:val="000000"/>
          <w:sz w:val="28"/>
        </w:rPr>
        <w:t xml:space="preserve"> –</w:t>
      </w:r>
      <w:r>
        <w:rPr>
          <w:rFonts w:ascii="Times New Roman"/>
          <w:b w:val="false"/>
          <w:i w:val="false"/>
          <w:color w:val="000000"/>
          <w:sz w:val="28"/>
        </w:rPr>
        <w:t xml:space="preserve"> басқа мүше мемлекеттерден тауарлардың қосымша импортын пайдалануға байланысты мүше мемлекеттің </w:t>
      </w:r>
      <w:r>
        <w:rPr>
          <w:rFonts w:ascii="Times New Roman"/>
          <w:b w:val="false"/>
          <w:i/>
          <w:color w:val="000000"/>
          <w:sz w:val="28"/>
        </w:rPr>
        <w:t>k</w:t>
      </w:r>
      <w:r>
        <w:rPr>
          <w:rFonts w:ascii="Times New Roman"/>
          <w:b w:val="false"/>
          <w:i w:val="false"/>
          <w:color w:val="000000"/>
          <w:sz w:val="28"/>
        </w:rPr>
        <w:t xml:space="preserve"> секторын шығару;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Multvvp</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xml:space="preserve">– осы мүше мемлекеттегі </w:t>
      </w:r>
      <w:r>
        <w:rPr>
          <w:rFonts w:ascii="Times New Roman"/>
          <w:b w:val="false"/>
          <w:i/>
          <w:color w:val="000000"/>
          <w:sz w:val="28"/>
        </w:rPr>
        <w:t>i</w:t>
      </w:r>
      <w:r>
        <w:rPr>
          <w:rFonts w:ascii="Times New Roman"/>
          <w:b w:val="false"/>
          <w:i w:val="false"/>
          <w:color w:val="000000"/>
          <w:sz w:val="28"/>
        </w:rPr>
        <w:t xml:space="preserve"> сектордағы шығарылымның өсу бірлігіне шаққандағы ЖІӨ өсімін көрсететін мүше мемлекеттің </w:t>
      </w:r>
      <w:r>
        <w:rPr>
          <w:rFonts w:ascii="Times New Roman"/>
          <w:b w:val="false"/>
          <w:i/>
          <w:color w:val="000000"/>
          <w:sz w:val="28"/>
        </w:rPr>
        <w:t xml:space="preserve">I </w:t>
      </w:r>
      <w:r>
        <w:rPr>
          <w:rFonts w:ascii="Times New Roman"/>
          <w:b w:val="false"/>
          <w:i w:val="false"/>
          <w:color w:val="000000"/>
          <w:sz w:val="28"/>
        </w:rPr>
        <w:t>секторы үшін өндірістік мультипликатор;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color w:val="000000"/>
          <w:sz w:val="28"/>
        </w:rPr>
        <w:t xml:space="preserve"> k –</w:t>
      </w:r>
      <w:r>
        <w:rPr>
          <w:rFonts w:ascii="Times New Roman"/>
          <w:b w:val="false"/>
          <w:i w:val="false"/>
          <w:color w:val="000000"/>
          <w:sz w:val="28"/>
        </w:rPr>
        <w:t xml:space="preserve"> экспортталатын тауарларды өндіретін және қосымша импорт тауарларын тұтынатын мүше мемлекет экономикасының секторлары;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vertAlign w:val="subscript"/>
        </w:rPr>
        <w:t xml:space="preserve">k </w:t>
      </w:r>
      <w:r>
        <w:rPr>
          <w:rFonts w:ascii="Times New Roman"/>
          <w:b w:val="false"/>
          <w:i w:val="false"/>
          <w:color w:val="000000"/>
          <w:sz w:val="28"/>
        </w:rPr>
        <w:t xml:space="preserve">– Одақтың "шығындар–шығару" еларалық кестесінің деректері негізінде есептелетін қосымша импорт тауарларын тұтынатын мүше мемлекеттің </w:t>
      </w:r>
      <w:r>
        <w:rPr>
          <w:rFonts w:ascii="Times New Roman"/>
          <w:b w:val="false"/>
          <w:i/>
          <w:color w:val="000000"/>
          <w:sz w:val="28"/>
        </w:rPr>
        <w:t>k</w:t>
      </w:r>
      <w:r>
        <w:rPr>
          <w:rFonts w:ascii="Times New Roman"/>
          <w:b w:val="false"/>
          <w:i w:val="false"/>
          <w:color w:val="000000"/>
          <w:sz w:val="28"/>
        </w:rPr>
        <w:t xml:space="preserve"> секторындағы шығарылым;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 xml:space="preserve">қос.imp </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секторының аралық тұтынудың жалпы көлеміндегі мүше мемлекеттерден тауарлардың қосымша импортының үлесі.</w:t>
      </w:r>
    </w:p>
    <w:p>
      <w:pPr>
        <w:spacing w:after="0"/>
        <w:ind w:left="0"/>
        <w:jc w:val="both"/>
      </w:pPr>
      <w:r>
        <w:rPr>
          <w:rFonts w:ascii="Times New Roman"/>
          <w:b w:val="false"/>
          <w:i w:val="false"/>
          <w:color w:val="000000"/>
          <w:sz w:val="28"/>
        </w:rPr>
        <w:t>
      Тауарлардың алмастырушы импорты (тауарлардың жалпы импорты мен толықтырушы импорты арасындағы айырма) есепте есепке алынбайды, өйткені бұл тауарларды мүше мемлекет ЕАЭО-ға қатысуына немесе қатыспауына қарамастан сатып алатын болады.</w:t>
      </w:r>
    </w:p>
    <w:bookmarkStart w:name="z12" w:id="10"/>
    <w:p>
      <w:pPr>
        <w:spacing w:after="0"/>
        <w:ind w:left="0"/>
        <w:jc w:val="both"/>
      </w:pPr>
      <w:r>
        <w:rPr>
          <w:rFonts w:ascii="Times New Roman"/>
          <w:b w:val="false"/>
          <w:i w:val="false"/>
          <w:color w:val="000000"/>
          <w:sz w:val="28"/>
        </w:rPr>
        <w:t>
      5. ЕАЭО-ға мүше мемлекеттің ЖІӨ-не көрсетілетін қызметтердің өзара саудасының үлесі мынадай формулалар бойынша есептеледі: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67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 xml:space="preserve"> қызмет_өзара_саудасы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мүше мемлекеттің ЖІӨ-ге басқа мүше мемлекеттермен қызметтердің өзара саудасынан түскен жиынтық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∆ВВП </w:t>
      </w:r>
      <w:r>
        <w:rPr>
          <w:rFonts w:ascii="Times New Roman"/>
          <w:b w:val="false"/>
          <w:i w:val="false"/>
          <w:color w:val="000000"/>
          <w:vertAlign w:val="subscript"/>
        </w:rPr>
        <w:t>қызмет_өзара_экспорты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басқа мүше мемлекеттермен қызметтердің өзара саудасы экспортынан мүше мемлекеттің ЖІӨ-не қосынды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Exp</w:t>
      </w:r>
      <w:r>
        <w:rPr>
          <w:rFonts w:ascii="Times New Roman"/>
          <w:b w:val="false"/>
          <w:i w:val="false"/>
          <w:color w:val="000000"/>
          <w:vertAlign w:val="subscript"/>
        </w:rPr>
        <w:t>i</w:t>
      </w:r>
      <w:r>
        <w:rPr>
          <w:rFonts w:ascii="Times New Roman"/>
          <w:b w:val="false"/>
          <w:i/>
          <w:color w:val="000000"/>
          <w:sz w:val="28"/>
        </w:rPr>
        <w:t xml:space="preserve"> – i</w:t>
      </w:r>
      <w:r>
        <w:rPr>
          <w:rFonts w:ascii="Times New Roman"/>
          <w:b w:val="false"/>
          <w:i w:val="false"/>
          <w:color w:val="000000"/>
          <w:sz w:val="28"/>
        </w:rPr>
        <w:t xml:space="preserve"> сектор қызметтерін басқа мүше мемлекеттерге экспорттау;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Multvvp</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val="false"/>
          <w:color w:val="000000"/>
          <w:sz w:val="28"/>
        </w:rPr>
        <w:t xml:space="preserve"> осы мүше мемлекеттегі </w:t>
      </w:r>
      <w:r>
        <w:rPr>
          <w:rFonts w:ascii="Times New Roman"/>
          <w:b w:val="false"/>
          <w:i/>
          <w:color w:val="000000"/>
          <w:sz w:val="28"/>
        </w:rPr>
        <w:t>i</w:t>
      </w:r>
      <w:r>
        <w:rPr>
          <w:rFonts w:ascii="Times New Roman"/>
          <w:b w:val="false"/>
          <w:i w:val="false"/>
          <w:color w:val="000000"/>
          <w:sz w:val="28"/>
        </w:rPr>
        <w:t xml:space="preserve"> сектордағы шығарылым өсімінің бірлігіне ЖІӨ өсімін көрсететін </w:t>
      </w:r>
      <w:r>
        <w:rPr>
          <w:rFonts w:ascii="Times New Roman"/>
          <w:b w:val="false"/>
          <w:i/>
          <w:color w:val="000000"/>
          <w:sz w:val="28"/>
        </w:rPr>
        <w:t xml:space="preserve">i </w:t>
      </w:r>
      <w:r>
        <w:rPr>
          <w:rFonts w:ascii="Times New Roman"/>
          <w:b w:val="false"/>
          <w:i w:val="false"/>
          <w:color w:val="000000"/>
          <w:sz w:val="28"/>
        </w:rPr>
        <w:t>сектордың өндірістік мультипликаторы;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color w:val="000000"/>
          <w:sz w:val="28"/>
        </w:rPr>
        <w:t xml:space="preserve"> k – </w:t>
      </w:r>
      <w:r>
        <w:rPr>
          <w:rFonts w:ascii="Times New Roman"/>
          <w:b w:val="false"/>
          <w:i w:val="false"/>
          <w:color w:val="000000"/>
          <w:sz w:val="28"/>
        </w:rPr>
        <w:t>экспортталатын қызметтерді өндіретін мүше мемлекет экономикасының секторлары.</w:t>
      </w:r>
    </w:p>
    <w:p>
      <w:pPr>
        <w:spacing w:after="0"/>
        <w:ind w:left="0"/>
        <w:jc w:val="both"/>
      </w:pPr>
      <w:r>
        <w:rPr>
          <w:rFonts w:ascii="Times New Roman"/>
          <w:b w:val="false"/>
          <w:i w:val="false"/>
          <w:color w:val="000000"/>
          <w:sz w:val="28"/>
        </w:rPr>
        <w:t>
      Қызметтер импорты есепте есепке алынбайды, өйткені бұл қызметтерді мүше мемлекет оның ЕАЭО-ға қатысуына немесе қатыспауына қарамастан сатып алатын болады.</w:t>
      </w:r>
    </w:p>
    <w:bookmarkStart w:name="z13" w:id="11"/>
    <w:p>
      <w:pPr>
        <w:spacing w:after="0"/>
        <w:ind w:left="0"/>
        <w:jc w:val="both"/>
      </w:pPr>
      <w:r>
        <w:rPr>
          <w:rFonts w:ascii="Times New Roman"/>
          <w:b w:val="false"/>
          <w:i w:val="false"/>
          <w:color w:val="000000"/>
          <w:sz w:val="28"/>
        </w:rPr>
        <w:t>
      6. Мүше мемлекеттің ЖІӨ-ге еңбек көші-қон үлесі мына формула бойынша есептеледі:</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еңб_көш-қон</w:t>
      </w:r>
      <w:r>
        <w:rPr>
          <w:rFonts w:ascii="Times New Roman"/>
          <w:b w:val="false"/>
          <w:i/>
          <w:color w:val="000000"/>
          <w:sz w:val="28"/>
        </w:rPr>
        <w:t xml:space="preserve"> =∆ВВП</w:t>
      </w:r>
      <w:r>
        <w:rPr>
          <w:rFonts w:ascii="Times New Roman"/>
          <w:b w:val="false"/>
          <w:i w:val="false"/>
          <w:color w:val="000000"/>
          <w:vertAlign w:val="subscript"/>
        </w:rPr>
        <w:t>жұм_күш_импорт</w:t>
      </w:r>
      <w:r>
        <w:rPr>
          <w:rFonts w:ascii="Times New Roman"/>
          <w:b w:val="false"/>
          <w:i/>
          <w:color w:val="000000"/>
          <w:sz w:val="28"/>
        </w:rPr>
        <w:t>+ ∆ВВП</w:t>
      </w:r>
      <w:r>
        <w:rPr>
          <w:rFonts w:ascii="Times New Roman"/>
          <w:b w:val="false"/>
          <w:i w:val="false"/>
          <w:color w:val="000000"/>
          <w:vertAlign w:val="subscript"/>
        </w:rPr>
        <w:t>ақша_аударымдары.</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жұмыс_күш_импорты</w:t>
      </w:r>
      <w:r>
        <w:rPr>
          <w:rFonts w:ascii="Times New Roman"/>
          <w:b w:val="false"/>
          <w:i w:val="false"/>
          <w:color w:val="000000"/>
          <w:sz w:val="28"/>
        </w:rPr>
        <w:t xml:space="preserve"> </w:t>
      </w:r>
      <w:r>
        <w:rPr>
          <w:rFonts w:ascii="Times New Roman"/>
          <w:b w:val="false"/>
          <w:i/>
          <w:color w:val="000000"/>
          <w:sz w:val="28"/>
        </w:rPr>
        <w:t>=</w:t>
      </w:r>
    </w:p>
    <w:p>
      <w:pPr>
        <w:spacing w:after="0"/>
        <w:ind w:left="0"/>
        <w:jc w:val="both"/>
      </w:pPr>
      <w:r>
        <w:drawing>
          <wp:inline distT="0" distB="0" distL="0" distR="0">
            <wp:extent cx="39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571500"/>
                    </a:xfrm>
                    <a:prstGeom prst="rect">
                      <a:avLst/>
                    </a:prstGeom>
                  </pic:spPr>
                </pic:pic>
              </a:graphicData>
            </a:graphic>
          </wp:inline>
        </w:drawing>
      </w:r>
    </w:p>
    <w:p>
      <w:pPr>
        <w:spacing w:after="0"/>
        <w:ind w:left="0"/>
        <w:jc w:val="left"/>
      </w:pPr>
      <w:r>
        <w:rPr>
          <w:rFonts w:ascii="Times New Roman"/>
          <w:b w:val="false"/>
          <w:i/>
          <w:color w:val="000000"/>
          <w:sz w:val="28"/>
        </w:rPr>
        <w:t xml:space="preserve">(Migr </w:t>
      </w:r>
      <w:r>
        <w:rPr>
          <w:rFonts w:ascii="Times New Roman"/>
          <w:b w:val="false"/>
          <w:i/>
          <w:color w:val="000000"/>
          <w:sz w:val="28"/>
        </w:rPr>
        <w:t>w</w:t>
      </w:r>
      <w:r>
        <w:rPr>
          <w:rFonts w:ascii="Times New Roman"/>
          <w:b w:val="false"/>
          <w:i/>
          <w:color w:val="000000"/>
          <w:sz w:val="28"/>
        </w:rPr>
        <w:t xml:space="preserve"> Labimp</w:t>
      </w:r>
      <w:r>
        <w:rPr>
          <w:rFonts w:ascii="Times New Roman"/>
          <w:b w:val="false"/>
          <w:i w:val="false"/>
          <w:color w:val="000000"/>
          <w:vertAlign w:val="subscript"/>
        </w:rPr>
        <w:t>i</w:t>
      </w:r>
      <w:r>
        <w:rPr>
          <w:rFonts w:ascii="Times New Roman"/>
          <w:b w:val="false"/>
          <w:i/>
          <w:color w:val="000000"/>
          <w:sz w:val="28"/>
        </w:rPr>
        <w:t>/</w:t>
      </w:r>
      <w:r>
        <w:rPr>
          <w:rFonts w:ascii="Times New Roman"/>
          <w:b w:val="false"/>
          <w:i w:val="false"/>
          <w:color w:val="000000"/>
          <w:vertAlign w:val="subscript"/>
        </w:rPr>
        <w:t xml:space="preserve">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Multvvp</w:t>
      </w:r>
      <w:r>
        <w:rPr>
          <w:rFonts w:ascii="Times New Roman"/>
          <w:b w:val="false"/>
          <w:i w:val="false"/>
          <w:color w:val="000000"/>
          <w:vertAlign w:val="subscript"/>
        </w:rPr>
        <w:t xml:space="preserve">i </w:t>
      </w: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 xml:space="preserve">ақша_аударымдары </w:t>
      </w:r>
      <w:r>
        <w:rPr>
          <w:rFonts w:ascii="Times New Roman"/>
          <w:b w:val="false"/>
          <w:i/>
          <w:color w:val="000000"/>
          <w:sz w:val="28"/>
        </w:rPr>
        <w:t>=</w:t>
      </w:r>
    </w:p>
    <w:p>
      <w:pPr>
        <w:spacing w:after="0"/>
        <w:ind w:left="0"/>
        <w:jc w:val="both"/>
      </w:pPr>
      <w:r>
        <w:drawing>
          <wp:inline distT="0" distB="0" distL="0" distR="0">
            <wp:extent cx="39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571500"/>
                    </a:xfrm>
                    <a:prstGeom prst="rect">
                      <a:avLst/>
                    </a:prstGeom>
                  </pic:spPr>
                </pic:pic>
              </a:graphicData>
            </a:graphic>
          </wp:inline>
        </w:drawing>
      </w:r>
    </w:p>
    <w:p>
      <w:pPr>
        <w:spacing w:after="0"/>
        <w:ind w:left="0"/>
        <w:jc w:val="left"/>
      </w:pPr>
      <w:r>
        <w:rPr>
          <w:rFonts w:ascii="Times New Roman"/>
          <w:b w:val="false"/>
          <w:i/>
          <w:color w:val="000000"/>
          <w:sz w:val="28"/>
        </w:rPr>
        <w:t>МО</w:t>
      </w:r>
      <w:r>
        <w:rPr>
          <w:rFonts w:ascii="Times New Roman"/>
          <w:b w:val="false"/>
          <w:i w:val="false"/>
          <w:color w:val="000000"/>
          <w:vertAlign w:val="subscript"/>
        </w:rPr>
        <w:t xml:space="preserve">i </w:t>
      </w:r>
      <w:r>
        <w:rPr>
          <w:rFonts w:ascii="Times New Roman"/>
          <w:b w:val="false"/>
          <w:i w:val="false"/>
          <w:color w:val="000000"/>
          <w:sz w:val="28"/>
        </w:rPr>
        <w:t>∙</w:t>
      </w:r>
      <w:r>
        <w:rPr>
          <w:rFonts w:ascii="Times New Roman"/>
          <w:b w:val="false"/>
          <w:i/>
          <w:color w:val="000000"/>
          <w:sz w:val="28"/>
        </w:rPr>
        <w:t>hc</w:t>
      </w:r>
      <w:r>
        <w:rPr>
          <w:rFonts w:ascii="Times New Roman"/>
          <w:b w:val="false"/>
          <w:i w:val="false"/>
          <w:color w:val="000000"/>
          <w:sz w:val="28"/>
        </w:rPr>
        <w:t>∙</w:t>
      </w:r>
      <w:r>
        <w:rPr>
          <w:rFonts w:ascii="Times New Roman"/>
          <w:b w:val="false"/>
          <w:i/>
          <w:color w:val="000000"/>
          <w:sz w:val="28"/>
        </w:rPr>
        <w:t>a</w:t>
      </w:r>
      <w:r>
        <w:rPr>
          <w:rFonts w:ascii="Times New Roman"/>
          <w:b w:val="false"/>
          <w:i w:val="false"/>
          <w:color w:val="000000"/>
          <w:vertAlign w:val="subscript"/>
        </w:rPr>
        <w:t>k</w:t>
      </w:r>
      <w:r>
        <w:rPr>
          <w:rFonts w:ascii="Times New Roman"/>
          <w:b w:val="false"/>
          <w:i w:val="false"/>
          <w:color w:val="000000"/>
          <w:sz w:val="28"/>
        </w:rPr>
        <w:t>∙</w:t>
      </w:r>
      <w:r>
        <w:rPr>
          <w:rFonts w:ascii="Times New Roman"/>
          <w:b w:val="false"/>
          <w:i/>
          <w:color w:val="000000"/>
          <w:sz w:val="28"/>
        </w:rPr>
        <w:t>Multvvp</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sz w:val="28"/>
        </w:rPr>
        <w:t xml:space="preserve"> </w:t>
      </w:r>
      <w:r>
        <w:rPr>
          <w:rFonts w:ascii="Times New Roman"/>
          <w:b w:val="false"/>
          <w:i w:val="false"/>
          <w:color w:val="000000"/>
          <w:vertAlign w:val="subscript"/>
        </w:rPr>
        <w:t>еңбек_көш-қон</w:t>
      </w:r>
      <w:r>
        <w:rPr>
          <w:rFonts w:ascii="Times New Roman"/>
          <w:b w:val="false"/>
          <w:i w:val="false"/>
          <w:color w:val="000000"/>
          <w:sz w:val="28"/>
        </w:rPr>
        <w:t xml:space="preserve"> – басқа мүше мемлекеттерден келіп түскен және басқа мүше мемлекеттерге жіберілген мигранттардың жұмыс күші импортынан және ақша аударымдарынан мүше мемлекеттің ЖІӨ-не қосқан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жұмыс_күші_импорты</w:t>
      </w:r>
      <w:r>
        <w:rPr>
          <w:rFonts w:ascii="Times New Roman"/>
          <w:b w:val="false"/>
          <w:i w:val="false"/>
          <w:color w:val="000000"/>
          <w:sz w:val="28"/>
        </w:rPr>
        <w:t xml:space="preserve"> – басқа мүше мемлекеттерден келіп түскен жұмыс күшінің импортынан мүше мемлекеттің ЖІӨ-ге қосқан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ақша_аударымдар</w:t>
      </w:r>
      <w:r>
        <w:rPr>
          <w:rFonts w:ascii="Times New Roman"/>
          <w:b w:val="false"/>
          <w:i w:val="false"/>
          <w:color w:val="000000"/>
          <w:sz w:val="28"/>
        </w:rPr>
        <w:t xml:space="preserve"> – басқа мүше мемлекеттерден келіп түскен және басқа мүше мемлекеттерге жіберілген мигранттардың ақша аударымдарының сальдосынан мүше мемлекеттің ЖІӨ-ге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мүше мемлекеттегі жұмыспен қамтылғандар саны мен осы сектордағы шығарылымның арақатынасын көрсететін </w:t>
      </w:r>
      <w:r>
        <w:rPr>
          <w:rFonts w:ascii="Times New Roman"/>
          <w:b w:val="false"/>
          <w:i/>
          <w:color w:val="000000"/>
          <w:sz w:val="28"/>
        </w:rPr>
        <w:t>i</w:t>
      </w:r>
      <w:r>
        <w:rPr>
          <w:rFonts w:ascii="Times New Roman"/>
          <w:b w:val="false"/>
          <w:i w:val="false"/>
          <w:color w:val="000000"/>
          <w:sz w:val="28"/>
        </w:rPr>
        <w:t xml:space="preserve"> сектордың еңбек сыйымдылығы;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Labimp</w:t>
      </w:r>
      <w:r>
        <w:rPr>
          <w:rFonts w:ascii="Times New Roman"/>
          <w:b w:val="false"/>
          <w:i w:val="false"/>
          <w:color w:val="000000"/>
          <w:vertAlign w:val="subscript"/>
        </w:rPr>
        <w:t>i</w:t>
      </w:r>
      <w:r>
        <w:rPr>
          <w:rFonts w:ascii="Times New Roman"/>
          <w:b w:val="false"/>
          <w:i w:val="false"/>
          <w:color w:val="000000"/>
          <w:sz w:val="28"/>
        </w:rPr>
        <w:t xml:space="preserve"> – мүше мемлекетке басқа мүше мемлекеттерден келген еңбек мигранттарын бөлу құрылымындағы </w:t>
      </w:r>
      <w:r>
        <w:rPr>
          <w:rFonts w:ascii="Times New Roman"/>
          <w:b w:val="false"/>
          <w:i/>
          <w:color w:val="000000"/>
          <w:sz w:val="28"/>
        </w:rPr>
        <w:t>i</w:t>
      </w:r>
      <w:r>
        <w:rPr>
          <w:rFonts w:ascii="Times New Roman"/>
          <w:b w:val="false"/>
          <w:i w:val="false"/>
          <w:color w:val="000000"/>
          <w:sz w:val="28"/>
        </w:rPr>
        <w:t xml:space="preserve"> сектордың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МО</w:t>
      </w:r>
      <w:r>
        <w:rPr>
          <w:rFonts w:ascii="Times New Roman"/>
          <w:b w:val="false"/>
          <w:i w:val="false"/>
          <w:color w:val="000000"/>
          <w:vertAlign w:val="subscript"/>
        </w:rPr>
        <w:t>i</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сектордың тауарын (қызметін) сатып алуға пайдаланылатын мигранттардың келіп түскен және жөнелтілген ақша аударымдарының сальдосы;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Multvvp</w:t>
      </w:r>
      <w:r>
        <w:rPr>
          <w:rFonts w:ascii="Times New Roman"/>
          <w:b w:val="false"/>
          <w:i w:val="false"/>
          <w:color w:val="000000"/>
          <w:vertAlign w:val="subscript"/>
        </w:rPr>
        <w:t>i</w:t>
      </w:r>
      <w:r>
        <w:rPr>
          <w:rFonts w:ascii="Times New Roman"/>
          <w:b w:val="false"/>
          <w:i w:val="false"/>
          <w:color w:val="000000"/>
          <w:sz w:val="28"/>
        </w:rPr>
        <w:t xml:space="preserve"> – үй шаруашылықтары тұтынатын тауарлар мен қызметтерді өндіретін </w:t>
      </w:r>
      <w:r>
        <w:rPr>
          <w:rFonts w:ascii="Times New Roman"/>
          <w:b w:val="false"/>
          <w:i/>
          <w:color w:val="000000"/>
          <w:sz w:val="28"/>
        </w:rPr>
        <w:t>i</w:t>
      </w:r>
      <w:r>
        <w:rPr>
          <w:rFonts w:ascii="Times New Roman"/>
          <w:b w:val="false"/>
          <w:i w:val="false"/>
          <w:color w:val="000000"/>
          <w:sz w:val="28"/>
        </w:rPr>
        <w:t xml:space="preserve"> сектордың өндірістік мультипликаторы;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Migr</w:t>
      </w:r>
      <w:r>
        <w:rPr>
          <w:rFonts w:ascii="Times New Roman"/>
          <w:b w:val="false"/>
          <w:i w:val="false"/>
          <w:color w:val="000000"/>
          <w:sz w:val="28"/>
        </w:rPr>
        <w:t xml:space="preserve"> – мүше мемлекеттерден көшіп келген мигранттар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көшіп келген мигранттардың жалпы санынан жұмыс істейтін еңбек мигранттарының үлесін көрсететін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color w:val="000000"/>
          <w:sz w:val="28"/>
        </w:rPr>
        <w:t xml:space="preserve"> k –</w:t>
      </w:r>
      <w:r>
        <w:rPr>
          <w:rFonts w:ascii="Times New Roman"/>
          <w:b w:val="false"/>
          <w:i w:val="false"/>
          <w:color w:val="000000"/>
          <w:sz w:val="28"/>
        </w:rPr>
        <w:t xml:space="preserve"> басқа мүше мемлекеттерден еңбек мигранттары жұмыс істейтін мүше мемлекет экономикасының секторлары, сондай-ақ үй шаруашылықтары тұтынатын тауарлар мен қызметтерді өндіретін мүше мемлекет экономикасының секторлары;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hc </w:t>
      </w:r>
      <w:r>
        <w:rPr>
          <w:rFonts w:ascii="Times New Roman"/>
          <w:b w:val="false"/>
          <w:i w:val="false"/>
          <w:color w:val="000000"/>
          <w:sz w:val="28"/>
        </w:rPr>
        <w:t>– мүше мемлекеттегі кірістер бойынша үй шаруашылықтарын тұтынудың икемділігі;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 xml:space="preserve">k </w:t>
      </w:r>
      <w:r>
        <w:rPr>
          <w:rFonts w:ascii="Times New Roman"/>
          <w:b w:val="false"/>
          <w:i w:val="false"/>
          <w:color w:val="000000"/>
          <w:sz w:val="28"/>
        </w:rPr>
        <w:t xml:space="preserve">– Одақтың "шығындар-шығару" еларалық кестесіндегі" үй шаруашылықтарын тұтыну" бағанының деректері негізінде есептелетін мүше мемлекеттің үй шаруашылықтарын тұтынудағы </w:t>
      </w:r>
      <w:r>
        <w:rPr>
          <w:rFonts w:ascii="Times New Roman"/>
          <w:b w:val="false"/>
          <w:i/>
          <w:color w:val="000000"/>
          <w:sz w:val="28"/>
        </w:rPr>
        <w:t>k</w:t>
      </w:r>
      <w:r>
        <w:rPr>
          <w:rFonts w:ascii="Times New Roman"/>
          <w:b w:val="false"/>
          <w:i w:val="false"/>
          <w:color w:val="000000"/>
          <w:sz w:val="28"/>
        </w:rPr>
        <w:t xml:space="preserve"> секторының отандық өнімінің үлесі.</w:t>
      </w:r>
    </w:p>
    <w:bookmarkStart w:name="z14" w:id="12"/>
    <w:p>
      <w:pPr>
        <w:spacing w:after="0"/>
        <w:ind w:left="0"/>
        <w:jc w:val="both"/>
      </w:pPr>
      <w:r>
        <w:rPr>
          <w:rFonts w:ascii="Times New Roman"/>
          <w:b w:val="false"/>
          <w:i w:val="false"/>
          <w:color w:val="000000"/>
          <w:sz w:val="28"/>
        </w:rPr>
        <w:t>
      7. Тауарлардың, көрсетілетін қызметтердің, еңбек көші-қонының өзара саудасының көрсеткіштеріне интеграциялық құрамдас бөліктерді есептеу үшін шара қабылданғанға дейінгі жылдағы көрсеткіштердің мәнін шара қолданысқа енгізілген жылдың көрсеткіштерімен салыстыру жолымен әрбір интеграциялық шараның үлесі бағаланады.</w:t>
      </w:r>
    </w:p>
    <w:bookmarkEnd w:id="12"/>
    <w:p>
      <w:pPr>
        <w:spacing w:after="0"/>
        <w:ind w:left="0"/>
        <w:jc w:val="both"/>
      </w:pPr>
      <w:r>
        <w:rPr>
          <w:rFonts w:ascii="Times New Roman"/>
          <w:b w:val="false"/>
          <w:i w:val="false"/>
          <w:color w:val="000000"/>
          <w:sz w:val="28"/>
        </w:rPr>
        <w:t>
      Осы кезеңдегі өсім осы шараның индикаторға қосқан интеграциялық үлесі болып саналады.</w:t>
      </w:r>
    </w:p>
    <w:p>
      <w:pPr>
        <w:spacing w:after="0"/>
        <w:ind w:left="0"/>
        <w:jc w:val="both"/>
      </w:pPr>
      <w:r>
        <w:rPr>
          <w:rFonts w:ascii="Times New Roman"/>
          <w:b w:val="false"/>
          <w:i w:val="false"/>
          <w:color w:val="000000"/>
          <w:sz w:val="28"/>
        </w:rPr>
        <w:t>
      Интеграциялық салымды жалпы әлемдік процестердің серпінінен тазарту үшін ол мүше мемлекеттердің ТМД елдерімен сауда-саттығының өсу қарқынын ескере отырып түзетіледі.</w:t>
      </w:r>
    </w:p>
    <w:p>
      <w:pPr>
        <w:spacing w:after="0"/>
        <w:ind w:left="0"/>
        <w:jc w:val="both"/>
      </w:pPr>
      <w:r>
        <w:rPr>
          <w:rFonts w:ascii="Times New Roman"/>
          <w:b w:val="false"/>
          <w:i w:val="false"/>
          <w:color w:val="000000"/>
          <w:sz w:val="28"/>
        </w:rPr>
        <w:t>
      Кейінгі жылдарға арналған интеграциялық салымдарды экстраполяциялау мүше мемлекеттердегі инфляцияны ескере отырып жүзеге асырылады.</w:t>
      </w:r>
    </w:p>
    <w:p>
      <w:pPr>
        <w:spacing w:after="0"/>
        <w:ind w:left="0"/>
        <w:jc w:val="both"/>
      </w:pPr>
      <w:r>
        <w:rPr>
          <w:rFonts w:ascii="Times New Roman"/>
          <w:b w:val="false"/>
          <w:i w:val="false"/>
          <w:color w:val="000000"/>
          <w:sz w:val="28"/>
        </w:rPr>
        <w:t>
      Тауарлардың, көрсетілетін қызметтердің және еңбек көші-қонының өзара сауда көрсеткіштеріне интеграциялық шаралардың салымын есептеу мына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55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n</w:t>
      </w:r>
      <w:r>
        <w:rPr>
          <w:rFonts w:ascii="Times New Roman"/>
          <w:b w:val="false"/>
          <w:i w:val="false"/>
          <w:color w:val="000000"/>
          <w:sz w:val="28"/>
        </w:rPr>
        <w:t xml:space="preserve"> – тауарлардың, көрсетілетін қызметтердің және еңбек көші-қонының өзара саудасының көрсеткіштеріне интеграциялық құрамдас (интеграциялық шаралардың салымы)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 xml:space="preserve">t </w:t>
      </w:r>
      <w:r>
        <w:rPr>
          <w:rFonts w:ascii="Times New Roman"/>
          <w:b w:val="false"/>
          <w:i w:val="false"/>
          <w:color w:val="000000"/>
          <w:sz w:val="28"/>
        </w:rPr>
        <w:t xml:space="preserve">– интеграциялық шара қабылданған </w:t>
      </w:r>
      <w:r>
        <w:rPr>
          <w:rFonts w:ascii="Times New Roman"/>
          <w:b w:val="false"/>
          <w:i/>
          <w:color w:val="000000"/>
          <w:sz w:val="28"/>
        </w:rPr>
        <w:t>t</w:t>
      </w:r>
      <w:r>
        <w:rPr>
          <w:rFonts w:ascii="Times New Roman"/>
          <w:b w:val="false"/>
          <w:i w:val="false"/>
          <w:color w:val="000000"/>
          <w:sz w:val="28"/>
        </w:rPr>
        <w:t xml:space="preserve"> жылындағы көрсеткіштің мәні;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 xml:space="preserve">t-1 </w:t>
      </w:r>
      <w:r>
        <w:rPr>
          <w:rFonts w:ascii="Times New Roman"/>
          <w:b w:val="false"/>
          <w:i w:val="false"/>
          <w:color w:val="000000"/>
          <w:sz w:val="28"/>
        </w:rPr>
        <w:t>– интеграциялық шара қабылданғанға дейінгі өткен жылғы көрсеткіштің мәні;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мүше мемлекеттердің ТМД елдерімен тауарлар саудасының өткен жылға қарағанда </w:t>
      </w:r>
      <w:r>
        <w:rPr>
          <w:rFonts w:ascii="Times New Roman"/>
          <w:b w:val="false"/>
          <w:i/>
          <w:color w:val="000000"/>
          <w:sz w:val="28"/>
        </w:rPr>
        <w:t>t</w:t>
      </w:r>
      <w:r>
        <w:rPr>
          <w:rFonts w:ascii="Times New Roman"/>
          <w:b w:val="false"/>
          <w:i w:val="false"/>
          <w:color w:val="000000"/>
          <w:sz w:val="28"/>
        </w:rPr>
        <w:t>, % -бен өзгеру қарқыны;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color w:val="000000"/>
          <w:sz w:val="28"/>
        </w:rPr>
        <w:t> –</w:t>
      </w:r>
      <w:r>
        <w:rPr>
          <w:rFonts w:ascii="Times New Roman"/>
          <w:b w:val="false"/>
          <w:i w:val="false"/>
          <w:color w:val="000000"/>
          <w:sz w:val="28"/>
        </w:rPr>
        <w:t xml:space="preserve"> есеп айырысу </w:t>
      </w:r>
      <w:r>
        <w:rPr>
          <w:rFonts w:ascii="Times New Roman"/>
          <w:b w:val="false"/>
          <w:i/>
          <w:color w:val="000000"/>
          <w:sz w:val="28"/>
        </w:rPr>
        <w:t>j</w:t>
      </w:r>
      <w:r>
        <w:rPr>
          <w:rFonts w:ascii="Times New Roman"/>
          <w:b w:val="false"/>
          <w:i w:val="false"/>
          <w:color w:val="000000"/>
          <w:sz w:val="28"/>
        </w:rPr>
        <w:t xml:space="preserve"> жылындағы мүше мемлекеттегі инфляция;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i,m –</w:t>
      </w:r>
      <w:r>
        <w:rPr>
          <w:rFonts w:ascii="Times New Roman"/>
          <w:b w:val="false"/>
          <w:i w:val="false"/>
          <w:color w:val="000000"/>
          <w:sz w:val="28"/>
        </w:rPr>
        <w:t xml:space="preserve"> тауарлардың, көрсетілетін қызметтердің және еңбек көші-қонының өзара сауда көрсеткіштеріне әсер еткен қабылданған интеграциялық шаралар.</w:t>
      </w:r>
    </w:p>
    <w:bookmarkStart w:name="z15" w:id="13"/>
    <w:p>
      <w:pPr>
        <w:spacing w:after="0"/>
        <w:ind w:left="0"/>
        <w:jc w:val="both"/>
      </w:pPr>
      <w:r>
        <w:rPr>
          <w:rFonts w:ascii="Times New Roman"/>
          <w:b w:val="false"/>
          <w:i w:val="false"/>
          <w:color w:val="000000"/>
          <w:sz w:val="28"/>
        </w:rPr>
        <w:t>
      8. Тауарлардың, көрсетілетін қызметтердің және еңбек көші-қонының өзара сауда көрсеткіштеріне әсер ететін қабылданған интеграциялық шаралардың тізбесін комиссия қалыптастырады және жаңадан қабылданған интеграциялық шаралар ескеріле отырып, жыл сайын жаңартылып отырады.</w:t>
      </w:r>
    </w:p>
    <w:bookmarkEnd w:id="13"/>
    <w:bookmarkStart w:name="z16" w:id="14"/>
    <w:p>
      <w:pPr>
        <w:spacing w:after="0"/>
        <w:ind w:left="0"/>
        <w:jc w:val="both"/>
      </w:pPr>
      <w:r>
        <w:rPr>
          <w:rFonts w:ascii="Times New Roman"/>
          <w:b w:val="false"/>
          <w:i w:val="false"/>
          <w:color w:val="000000"/>
          <w:sz w:val="28"/>
        </w:rPr>
        <w:t>
      9. Интеграциялық құрамдас бөліктерді ескере отырып, мүше мемлекеттің ЖІӨ-ге тауарлармен, көрсетілетін қызметтермен және еңбек көші-қонымен өзара сауданың жиынтық үлесі мынадай формула бойынша есептеледі:</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интегр.</w:t>
      </w:r>
      <w:r>
        <w:rPr>
          <w:rFonts w:ascii="Times New Roman"/>
          <w:b w:val="false"/>
          <w:i/>
          <w:color w:val="000000"/>
          <w:sz w:val="28"/>
        </w:rPr>
        <w:t xml:space="preserve"> = (</w:t>
      </w:r>
      <w:r>
        <w:rPr>
          <w:rFonts w:ascii="Times New Roman"/>
          <w:b w:val="false"/>
          <w:i w:val="false"/>
          <w:color w:val="000000"/>
          <w:sz w:val="28"/>
        </w:rPr>
        <w:t>∆</w:t>
      </w:r>
      <w:r>
        <w:rPr>
          <w:rFonts w:ascii="Times New Roman"/>
          <w:b w:val="false"/>
          <w:i/>
          <w:color w:val="000000"/>
          <w:sz w:val="28"/>
        </w:rPr>
        <w:t>ВВП</w:t>
      </w:r>
      <w:r>
        <w:rPr>
          <w:rFonts w:ascii="Times New Roman"/>
          <w:b w:val="false"/>
          <w:i w:val="false"/>
          <w:color w:val="000000"/>
          <w:vertAlign w:val="subscript"/>
        </w:rPr>
        <w:t>тауар_өзара_экспорты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1</w:t>
      </w:r>
      <w:r>
        <w:rPr>
          <w:rFonts w:ascii="Times New Roman"/>
          <w:b/>
          <w:i w:val="false"/>
          <w:color w:val="000000"/>
          <w:sz w:val="28"/>
        </w:rPr>
        <w:t>+</w:t>
      </w:r>
      <w:r>
        <w:rPr>
          <w:rFonts w:ascii="Times New Roman"/>
          <w:b w:val="false"/>
          <w:i/>
          <w:color w:val="000000"/>
          <w:sz w:val="28"/>
        </w:rPr>
        <w:t>(∆ВВП</w:t>
      </w:r>
      <w:r>
        <w:rPr>
          <w:rFonts w:ascii="Times New Roman"/>
          <w:b w:val="false"/>
          <w:i w:val="false"/>
          <w:color w:val="000000"/>
          <w:vertAlign w:val="subscript"/>
        </w:rPr>
        <w:t>тауар_өзара_қос_импорт</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(∆ВВП</w:t>
      </w:r>
      <w:r>
        <w:rPr>
          <w:rFonts w:ascii="Times New Roman"/>
          <w:b w:val="false"/>
          <w:i w:val="false"/>
          <w:color w:val="000000"/>
          <w:vertAlign w:val="subscript"/>
        </w:rPr>
        <w:t>қызмет_өзара_экспорт</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 xml:space="preserve">3 </w:t>
      </w:r>
      <w:r>
        <w:rPr>
          <w:rFonts w:ascii="Times New Roman"/>
          <w:b w:val="false"/>
          <w:i w:val="false"/>
          <w:color w:val="000000"/>
          <w:sz w:val="28"/>
        </w:rPr>
        <w:t>+</w:t>
      </w:r>
      <w:r>
        <w:rPr>
          <w:rFonts w:ascii="Times New Roman"/>
          <w:b w:val="false"/>
          <w:i/>
          <w:color w:val="000000"/>
          <w:sz w:val="28"/>
        </w:rPr>
        <w:t xml:space="preserve"> (∆ВВП</w:t>
      </w:r>
      <w:r>
        <w:rPr>
          <w:rFonts w:ascii="Times New Roman"/>
          <w:b w:val="false"/>
          <w:i w:val="false"/>
          <w:color w:val="000000"/>
          <w:vertAlign w:val="subscript"/>
        </w:rPr>
        <w:t>жұмыс_күш_экспорт</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color w:val="000000"/>
          <w:sz w:val="28"/>
        </w:rPr>
        <w:t>∆ВВП</w:t>
      </w:r>
      <w:r>
        <w:rPr>
          <w:rFonts w:ascii="Times New Roman"/>
          <w:b w:val="false"/>
          <w:i w:val="false"/>
          <w:color w:val="000000"/>
          <w:vertAlign w:val="subscript"/>
        </w:rPr>
        <w:t>ақша_аудар</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 xml:space="preserve">5 </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 xml:space="preserve">2 </w:t>
      </w:r>
      <w:r>
        <w:rPr>
          <w:rFonts w:ascii="Times New Roman"/>
          <w:b w:val="false"/>
          <w:i w:val="false"/>
          <w:color w:val="000000"/>
          <w:sz w:val="28"/>
        </w:rPr>
        <w:t>– қабылданған интеграциялық шаралар есебінен қалыптастырылатын тауарлардың өзара саудасындағы экспорт пен импорттың үлестерін көрсететін коэффициенттер тауарлардың өзара саудасының экспорты мен импортының жалпы көлемінде;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 xml:space="preserve">3, </w:t>
      </w:r>
      <w:r>
        <w:rPr>
          <w:rFonts w:ascii="Times New Roman"/>
          <w:b w:val="false"/>
          <w:i w:val="false"/>
          <w:color w:val="000000"/>
          <w:sz w:val="28"/>
        </w:rPr>
        <w:t>– қызметтердің өзара саудасы экспортының жалпы көлемінде қабылданған интеграциялық шаралар есебінен қалыптастырылатын қызметтердің өзара саудасы экспортының үлесін көрсететін коэффициент;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4</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 xml:space="preserve">5 </w:t>
      </w:r>
      <w:r>
        <w:rPr>
          <w:rFonts w:ascii="Times New Roman"/>
          <w:b w:val="false"/>
          <w:i w:val="false"/>
          <w:color w:val="000000"/>
          <w:sz w:val="28"/>
        </w:rPr>
        <w:t>– еңбек көші-қоны мен трансшекаралық аударымдардың жалпы көлемінде қабылданған интеграциялық шаралар есебінен қалыптасатын еңбек көші-қоны мен трансшекаралық аударымдардың үлесін көрсететін коэффициенттер.</w:t>
      </w:r>
    </w:p>
    <w:bookmarkStart w:name="z17" w:id="15"/>
    <w:p>
      <w:pPr>
        <w:spacing w:after="0"/>
        <w:ind w:left="0"/>
        <w:jc w:val="both"/>
      </w:pPr>
      <w:r>
        <w:rPr>
          <w:rFonts w:ascii="Times New Roman"/>
          <w:b w:val="false"/>
          <w:i w:val="false"/>
          <w:color w:val="000000"/>
          <w:sz w:val="28"/>
        </w:rPr>
        <w:t>
      10. Интеграциялық құрамдас бөліктерді ескере отырып, мүше мемлекеттің ЖІӨ-ге тауарлардың, көрсетілетін қызметтердің және еңбек көші-қонының өзара саудасының жиынтық үлесі жыл сайынғы негізде есептеледі.</w:t>
      </w:r>
    </w:p>
    <w:bookmarkEnd w:id="15"/>
    <w:bookmarkStart w:name="z18" w:id="16"/>
    <w:p>
      <w:pPr>
        <w:spacing w:after="0"/>
        <w:ind w:left="0"/>
        <w:jc w:val="both"/>
      </w:pPr>
      <w:r>
        <w:rPr>
          <w:rFonts w:ascii="Times New Roman"/>
          <w:b w:val="false"/>
          <w:i w:val="false"/>
          <w:color w:val="000000"/>
          <w:sz w:val="28"/>
        </w:rPr>
        <w:t>
      11. Одақтың "шығындар – шығару" еларалық кестесін жаңарту 2020 жылы құрылғаннан бастап әр бес жыл сайын жүзеге асырылады. Олардың салынған жылдар аралығындағы кезеңде Одақтың осы кезеңдегі қолданыстағы "шығындар – шығару" еларалық кестесінің негізінде есептелген мультипликаторлар пайдаланылады.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