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dd7b" w14:textId="01cd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Феррониобийге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14 қарашадағы № 156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ЕАЭО СЭҚ ТН 7202 93 000 0 кодымен жіктелетін феррониобийге қатысты Еуразиялық экономикалық комиссия кеңесінің 2021 жылғы 14 қыркүйектегі № 80-шешімімен бекітілген Еуразиялық экономикалық одақтың бірыңғай кедендік тарифінің кедендік әкелу бажының мөлшерлемесі осы шешім күшіне енген күннен бастап 2025 жылғы 31 желтоқсанды қоса алғанға дейін кедендік құнның 0 пайызы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Еуразиялық экономикалық комиссия кеңесінің 2021 жылғы 14 қыркүйектегі № 80-шешімімен бекітілген Еуразиялық экономикалық одақтың бірыңғай кедендік тарифіне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7202 93 000 0 коды бар позиция төртінші бағанда "</w:t>
      </w:r>
      <w:r>
        <w:rPr>
          <w:rFonts w:ascii="Times New Roman"/>
          <w:b w:val="false"/>
          <w:i w:val="false"/>
          <w:color w:val="000000"/>
          <w:vertAlign w:val="superscript"/>
        </w:rPr>
        <w:t>81С</w:t>
      </w:r>
      <w:r>
        <w:rPr>
          <w:rFonts w:ascii="Times New Roman"/>
          <w:b w:val="false"/>
          <w:i w:val="false"/>
          <w:color w:val="000000"/>
          <w:sz w:val="28"/>
        </w:rPr>
        <w:t>)" ескертпесіне сілтемемен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81С ескертпемен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81С)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% мөлшеріндегі кедендік әкелу бажының мөлшерлемесі Еуразиялық экономикалық комиссия алқасының 2023 жылғы 14 қарашадағы № 156-шешімі күшіне енген күннен бастап 31.12.2025 дейін қолданылады".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Осы шешім ресми жарияланған күнінен бастап 30 күнтізбелік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 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