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65a5" w14:textId="5206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автомобиль көлігімен әкелінуі болжанатын тауарлар туралы алдын ала ақпараттың құрылымы мен форматы туралы</w:t>
      </w:r>
    </w:p>
    <w:p>
      <w:pPr>
        <w:spacing w:after="0"/>
        <w:ind w:left="0"/>
        <w:jc w:val="both"/>
      </w:pPr>
      <w:r>
        <w:rPr>
          <w:rFonts w:ascii="Times New Roman"/>
          <w:b w:val="false"/>
          <w:i w:val="false"/>
          <w:color w:val="000000"/>
          <w:sz w:val="28"/>
        </w:rPr>
        <w:t>Еуразиялық экономикалық комиссия Алқасының 2023 жылғы 15 тамыздағы № 116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11-бабының </w:t>
      </w:r>
      <w:r>
        <w:rPr>
          <w:rFonts w:ascii="Times New Roman"/>
          <w:b w:val="false"/>
          <w:i w:val="false"/>
          <w:color w:val="000000"/>
          <w:sz w:val="28"/>
        </w:rPr>
        <w:t>17-тармағына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28 қарашадағы № 194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кедендік аумағына автомобиль көлігімен әкелінуі болжанатын  тауарлар туралы алдын ала ақпараттың құрылымы мен форматына өзгерістер енгізілсін.</w:t>
      </w:r>
    </w:p>
    <w:bookmarkStart w:name="z3" w:id="0"/>
    <w:p>
      <w:pPr>
        <w:spacing w:after="0"/>
        <w:ind w:left="0"/>
        <w:jc w:val="both"/>
      </w:pPr>
      <w:r>
        <w:rPr>
          <w:rFonts w:ascii="Times New Roman"/>
          <w:b w:val="false"/>
          <w:i w:val="false"/>
          <w:color w:val="000000"/>
          <w:sz w:val="28"/>
        </w:rPr>
        <w:t>
      2. Осы Шешім 2023 жылғы 1 қазаннан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уақытшы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2023 жылғы 15 тамыздағы</w:t>
            </w:r>
            <w:r>
              <w:br/>
            </w:r>
            <w:r>
              <w:rPr>
                <w:rFonts w:ascii="Times New Roman"/>
                <w:b w:val="false"/>
                <w:i w:val="false"/>
                <w:color w:val="000000"/>
                <w:sz w:val="20"/>
              </w:rPr>
              <w:t>№ 116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одақтың кедендік аумағына автомобиль көлігімен әкелінуі болжанатын тауарлар туралы алдын ала ақпараттың құрылымы мен форматына енгізілетін өзгерістер</w:t>
      </w:r>
    </w:p>
    <w:bookmarkEnd w:id="1"/>
    <w:bookmarkStart w:name="z6" w:id="2"/>
    <w:p>
      <w:pPr>
        <w:spacing w:after="0"/>
        <w:ind w:left="0"/>
        <w:jc w:val="both"/>
      </w:pPr>
      <w:r>
        <w:rPr>
          <w:rFonts w:ascii="Times New Roman"/>
          <w:b w:val="false"/>
          <w:i w:val="false"/>
          <w:color w:val="000000"/>
          <w:sz w:val="28"/>
        </w:rPr>
        <w:t>
      1. 4-тармақтың екінші – төртінші абзацтары мынадай редакцияда жазылсын:</w:t>
      </w:r>
    </w:p>
    <w:bookmarkEnd w:id="2"/>
    <w:p>
      <w:pPr>
        <w:spacing w:after="0"/>
        <w:ind w:left="0"/>
        <w:jc w:val="both"/>
      </w:pPr>
      <w:r>
        <w:rPr>
          <w:rFonts w:ascii="Times New Roman"/>
          <w:b w:val="false"/>
          <w:i w:val="false"/>
          <w:color w:val="000000"/>
          <w:sz w:val="28"/>
        </w:rPr>
        <w:t>
      "Extensible Markup Language (XML) 1.0 (Fifth Edition)" – "Интернет" ақпараттық-телекоммуникациялық желісінде:  https://www.w3.org/TR/xml/ мекенжайы бойынша жарияланған;</w:t>
      </w:r>
    </w:p>
    <w:p>
      <w:pPr>
        <w:spacing w:after="0"/>
        <w:ind w:left="0"/>
        <w:jc w:val="both"/>
      </w:pPr>
      <w:r>
        <w:rPr>
          <w:rFonts w:ascii="Times New Roman"/>
          <w:b w:val="false"/>
          <w:i w:val="false"/>
          <w:color w:val="000000"/>
          <w:sz w:val="28"/>
        </w:rPr>
        <w:t>
      "Namespaces in XML 1.0 (Third Edition)" – "Интернет" ақпараттық-телекоммуникациялық желісінде:  https://www.w3.org/TR/REC-xml-names/ мекенжайы бойынша жарияланған;</w:t>
      </w:r>
    </w:p>
    <w:p>
      <w:pPr>
        <w:spacing w:after="0"/>
        <w:ind w:left="0"/>
        <w:jc w:val="both"/>
      </w:pPr>
      <w:r>
        <w:rPr>
          <w:rFonts w:ascii="Times New Roman"/>
          <w:b w:val="false"/>
          <w:i w:val="false"/>
          <w:color w:val="000000"/>
          <w:sz w:val="28"/>
        </w:rPr>
        <w:t>
      "XML Schema Part 1: Structures Second Edition" және "XML Schema Part 2: Datatypes Second Edition" – Интернет" ақпараттық-телекоммуникациялық желісінде: https://www.w3.org /TR/xmlschema-1/ және https://www.w3.org/TR/xmlschema-2/ мекенжайлары бойынша жарияланған.".</w:t>
      </w:r>
    </w:p>
    <w:bookmarkStart w:name="z7" w:id="3"/>
    <w:p>
      <w:pPr>
        <w:spacing w:after="0"/>
        <w:ind w:left="0"/>
        <w:jc w:val="both"/>
      </w:pPr>
      <w:r>
        <w:rPr>
          <w:rFonts w:ascii="Times New Roman"/>
          <w:b w:val="false"/>
          <w:i w:val="false"/>
          <w:color w:val="000000"/>
          <w:sz w:val="28"/>
        </w:rPr>
        <w:t>
      2. 1-кестеде:</w:t>
      </w:r>
    </w:p>
    <w:bookmarkEnd w:id="3"/>
    <w:bookmarkStart w:name="z8" w:id="4"/>
    <w:p>
      <w:pPr>
        <w:spacing w:after="0"/>
        <w:ind w:left="0"/>
        <w:jc w:val="both"/>
      </w:pPr>
      <w:r>
        <w:rPr>
          <w:rFonts w:ascii="Times New Roman"/>
          <w:b w:val="false"/>
          <w:i w:val="false"/>
          <w:color w:val="000000"/>
          <w:sz w:val="28"/>
        </w:rPr>
        <w:t>
      а) 3-бағандағы 3-позициясында "1.1.0" деген цифрлар "2.0.0" деген цифрлармен ауыстырылсын;</w:t>
      </w:r>
    </w:p>
    <w:bookmarkEnd w:id="4"/>
    <w:bookmarkStart w:name="z9" w:id="5"/>
    <w:p>
      <w:pPr>
        <w:spacing w:after="0"/>
        <w:ind w:left="0"/>
        <w:jc w:val="both"/>
      </w:pPr>
      <w:r>
        <w:rPr>
          <w:rFonts w:ascii="Times New Roman"/>
          <w:b w:val="false"/>
          <w:i w:val="false"/>
          <w:color w:val="000000"/>
          <w:sz w:val="28"/>
        </w:rPr>
        <w:t>
      б) 3-бағандағы 4-позиция мынадай редакцияда жазылсын:</w:t>
      </w:r>
    </w:p>
    <w:bookmarkEnd w:id="5"/>
    <w:p>
      <w:pPr>
        <w:spacing w:after="0"/>
        <w:ind w:left="0"/>
        <w:jc w:val="both"/>
      </w:pPr>
      <w:r>
        <w:rPr>
          <w:rFonts w:ascii="Times New Roman"/>
          <w:b w:val="false"/>
          <w:i w:val="false"/>
          <w:color w:val="000000"/>
          <w:sz w:val="28"/>
        </w:rPr>
        <w:t>
      "urn:EEC:R:042:AutoPreliminaryInformation:v2.0.0";</w:t>
      </w:r>
    </w:p>
    <w:bookmarkStart w:name="z10" w:id="6"/>
    <w:p>
      <w:pPr>
        <w:spacing w:after="0"/>
        <w:ind w:left="0"/>
        <w:jc w:val="both"/>
      </w:pPr>
      <w:r>
        <w:rPr>
          <w:rFonts w:ascii="Times New Roman"/>
          <w:b w:val="false"/>
          <w:i w:val="false"/>
          <w:color w:val="000000"/>
          <w:sz w:val="28"/>
        </w:rPr>
        <w:t>
      в) 3-бағандағы 6-позиция мынадай редакцияда жазылсын:</w:t>
      </w:r>
    </w:p>
    <w:bookmarkEnd w:id="6"/>
    <w:p>
      <w:pPr>
        <w:spacing w:after="0"/>
        <w:ind w:left="0"/>
        <w:jc w:val="both"/>
      </w:pPr>
      <w:r>
        <w:rPr>
          <w:rFonts w:ascii="Times New Roman"/>
          <w:b w:val="false"/>
          <w:i w:val="false"/>
          <w:color w:val="000000"/>
          <w:sz w:val="28"/>
        </w:rPr>
        <w:t>
      "EEC_R_042_AutoPreliminaryInformation_v2.0.0.xsd".</w:t>
      </w:r>
    </w:p>
    <w:bookmarkStart w:name="z11" w:id="7"/>
    <w:p>
      <w:pPr>
        <w:spacing w:after="0"/>
        <w:ind w:left="0"/>
        <w:jc w:val="both"/>
      </w:pPr>
      <w:r>
        <w:rPr>
          <w:rFonts w:ascii="Times New Roman"/>
          <w:b w:val="false"/>
          <w:i w:val="false"/>
          <w:color w:val="000000"/>
          <w:sz w:val="28"/>
        </w:rPr>
        <w:t>
      "3-кесте</w:t>
      </w:r>
    </w:p>
    <w:bookmarkEnd w:id="7"/>
    <w:bookmarkStart w:name="z12" w:id="8"/>
    <w:p>
      <w:pPr>
        <w:spacing w:after="0"/>
        <w:ind w:left="0"/>
        <w:jc w:val="left"/>
      </w:pPr>
      <w:r>
        <w:rPr>
          <w:rFonts w:ascii="Times New Roman"/>
          <w:b/>
          <w:i w:val="false"/>
          <w:color w:val="000000"/>
        </w:rPr>
        <w:t xml:space="preserve"> Автомобиль көлігімен әкелінетін тауарлар туралы алдын ала ақпарат құрылымының деректемелік құрамы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Сәйкесатендіргіш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жауапқа осы электрондық құжат (мәліметтер) қалыптастырылған бастапқы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 (мәліметтерді) жасау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(casdo:‌EDoc‌Indicator‌Code)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(cacdo:‌Preliminary‌Information‌Id‌Details)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міндетті құрамын қамтитын алдын ала ақпараттың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берілетін алдын ала ақпараттың реттік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Алдын ала ақпараттың сілтемелік нөмірі</w:t>
            </w:r>
          </w:p>
          <w:p>
            <w:pPr>
              <w:spacing w:after="20"/>
              <w:ind w:left="20"/>
              <w:jc w:val="both"/>
            </w:pPr>
            <w:r>
              <w:rPr>
                <w:rFonts w:ascii="Times New Roman"/>
                <w:b w:val="false"/>
                <w:i w:val="false"/>
                <w:color w:val="000000"/>
                <w:sz w:val="20"/>
              </w:rPr>
              <w:t>
(cacdo:‌Ref‌Preliminary‌Information‌Id‌Details)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қатысты қайта ұсыну жүзеге асырылатын алдын ала ақпараттың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берілетін алдын ала ақпараттың реттік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Алдын ала ақпарат беру мақсаты</w:t>
            </w:r>
          </w:p>
          <w:p>
            <w:pPr>
              <w:spacing w:after="20"/>
              <w:ind w:left="20"/>
              <w:jc w:val="both"/>
            </w:pPr>
            <w:r>
              <w:rPr>
                <w:rFonts w:ascii="Times New Roman"/>
                <w:b w:val="false"/>
                <w:i w:val="false"/>
                <w:color w:val="000000"/>
                <w:sz w:val="20"/>
              </w:rPr>
              <w:t>
(casdo:‌Preliminary‌Information‌Usage‌Code)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 берудің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Еуразиялық экономикалық одақтың кедендік аумағына тауарлардың келу орны </w:t>
            </w:r>
          </w:p>
          <w:p>
            <w:pPr>
              <w:spacing w:after="20"/>
              <w:ind w:left="20"/>
              <w:jc w:val="both"/>
            </w:pPr>
            <w:r>
              <w:rPr>
                <w:rFonts w:ascii="Times New Roman"/>
                <w:b w:val="false"/>
                <w:i w:val="false"/>
                <w:color w:val="000000"/>
                <w:sz w:val="20"/>
              </w:rPr>
              <w:t>
(cacdo:‌PIATEntry‌Check‌Point‌Details)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тауарлардың келу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Өткізу пунктінің коды</w:t>
            </w:r>
          </w:p>
          <w:p>
            <w:pPr>
              <w:spacing w:after="20"/>
              <w:ind w:left="20"/>
              <w:jc w:val="both"/>
            </w:pPr>
            <w:r>
              <w:rPr>
                <w:rFonts w:ascii="Times New Roman"/>
                <w:b w:val="false"/>
                <w:i w:val="false"/>
                <w:color w:val="000000"/>
                <w:sz w:val="20"/>
              </w:rPr>
              <w:t>
(csdo:‌Border‌Checkpoint‌Code)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шекарасындағы өткізу пунктінің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Өткізу пунктінің атауы</w:t>
            </w:r>
          </w:p>
          <w:p>
            <w:pPr>
              <w:spacing w:after="20"/>
              <w:ind w:left="20"/>
              <w:jc w:val="both"/>
            </w:pPr>
            <w:r>
              <w:rPr>
                <w:rFonts w:ascii="Times New Roman"/>
                <w:b w:val="false"/>
                <w:i w:val="false"/>
                <w:color w:val="000000"/>
                <w:sz w:val="20"/>
              </w:rPr>
              <w:t>
(csdo:‌Border‌Checkpoint‌Name)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шекарасындағы өткізу пунктінің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Алдын ала ақпаратты ұсынған тұлға</w:t>
            </w:r>
          </w:p>
          <w:p>
            <w:pPr>
              <w:spacing w:after="20"/>
              <w:ind w:left="20"/>
              <w:jc w:val="both"/>
            </w:pPr>
            <w:r>
              <w:rPr>
                <w:rFonts w:ascii="Times New Roman"/>
                <w:b w:val="false"/>
                <w:i w:val="false"/>
                <w:color w:val="000000"/>
                <w:sz w:val="20"/>
              </w:rPr>
              <w:t>
(cacdo:‌PIDeclarant‌Details)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ұсынған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кеден өкілдерінің тізіліміне енгізу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Мәліметтер үйлесімінің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 берген тұлғаның Еуразиялық экономикалық одақтың кедендік аумағына тауарларды әкелуді жүзеге асыратын тасымалдаушымен сәйкес келу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 құралы</w:t>
            </w:r>
          </w:p>
          <w:p>
            <w:pPr>
              <w:spacing w:after="20"/>
              <w:ind w:left="20"/>
              <w:jc w:val="both"/>
            </w:pPr>
            <w:r>
              <w:rPr>
                <w:rFonts w:ascii="Times New Roman"/>
                <w:b w:val="false"/>
                <w:i w:val="false"/>
                <w:color w:val="000000"/>
                <w:sz w:val="20"/>
              </w:rPr>
              <w:t>
(cacdo:‌PIATBorder‌Transport‌Details)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келетін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Контейнерлік тасымалдар белгісі</w:t>
            </w:r>
          </w:p>
          <w:p>
            <w:pPr>
              <w:spacing w:after="20"/>
              <w:ind w:left="20"/>
              <w:jc w:val="both"/>
            </w:pPr>
            <w:r>
              <w:rPr>
                <w:rFonts w:ascii="Times New Roman"/>
                <w:b w:val="false"/>
                <w:i w:val="false"/>
                <w:color w:val="000000"/>
                <w:sz w:val="20"/>
              </w:rPr>
              <w:t>
(casdo:‌Container‌Indicator)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Автомобиль көлік құралы</w:t>
            </w:r>
          </w:p>
          <w:p>
            <w:pPr>
              <w:spacing w:after="20"/>
              <w:ind w:left="20"/>
              <w:jc w:val="both"/>
            </w:pPr>
            <w:r>
              <w:rPr>
                <w:rFonts w:ascii="Times New Roman"/>
                <w:b w:val="false"/>
                <w:i w:val="false"/>
                <w:color w:val="000000"/>
                <w:sz w:val="20"/>
              </w:rPr>
              <w:t>
(cacdo:‌PIATTransport‌Means‌Item‌Details)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сәйкестендіру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M.CA.CDT.00641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Реттік нөмір</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құралының, тіркеменің, жартылай тіркеменің тіркеу нөмірі, су кемесінің атауы, әуе кемесі рейсінің нөмірі, теміржол көлік құралының нөмірі (вагон, жартылай вагон, платформа, цистерна және т. б.), контейнердің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берген көлік құралының  (көлік құралының шассиі, өздігінен жүретін машина)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Көлік құралы шассиінің (рамасының) сәйкестендіру нөмірі</w:t>
            </w:r>
          </w:p>
          <w:p>
            <w:pPr>
              <w:spacing w:after="20"/>
              <w:ind w:left="20"/>
              <w:jc w:val="both"/>
            </w:pPr>
            <w:r>
              <w:rPr>
                <w:rFonts w:ascii="Times New Roman"/>
                <w:b w:val="false"/>
                <w:i w:val="false"/>
                <w:color w:val="000000"/>
                <w:sz w:val="20"/>
              </w:rPr>
              <w:t>
(csdo:‌Vehicle‌Chassis‌Id)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берген көлік құралы шассиінің (рамасының)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Көлік құралы шанағының сәйкестендіру нөмірі</w:t>
            </w:r>
          </w:p>
          <w:p>
            <w:pPr>
              <w:spacing w:after="20"/>
              <w:ind w:left="20"/>
              <w:jc w:val="both"/>
            </w:pPr>
            <w:r>
              <w:rPr>
                <w:rFonts w:ascii="Times New Roman"/>
                <w:b w:val="false"/>
                <w:i w:val="false"/>
                <w:color w:val="000000"/>
                <w:sz w:val="20"/>
              </w:rPr>
              <w:t>
(csdo:‌Vehicle‌Body‌Id)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берген көлік құралы шанағының (кабинасының) (көлік құралы шассиінің, өздігінен жүретін машинаның)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Халықаралық тасымалдау көлік құралы түрінің коды</w:t>
            </w:r>
          </w:p>
          <w:p>
            <w:pPr>
              <w:spacing w:after="20"/>
              <w:ind w:left="20"/>
              <w:jc w:val="both"/>
            </w:pPr>
            <w:r>
              <w:rPr>
                <w:rFonts w:ascii="Times New Roman"/>
                <w:b w:val="false"/>
                <w:i w:val="false"/>
                <w:color w:val="000000"/>
                <w:sz w:val="20"/>
              </w:rPr>
              <w:t>
(casdo:‌Transport‌Type‌Code)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Көлік құралы маркасының коды</w:t>
            </w:r>
          </w:p>
          <w:p>
            <w:pPr>
              <w:spacing w:after="20"/>
              <w:ind w:left="20"/>
              <w:jc w:val="both"/>
            </w:pPr>
            <w:r>
              <w:rPr>
                <w:rFonts w:ascii="Times New Roman"/>
                <w:b w:val="false"/>
                <w:i w:val="false"/>
                <w:color w:val="000000"/>
                <w:sz w:val="20"/>
              </w:rPr>
              <w:t>
(csdo:‌Vehicle‌Make‌Code)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Көлік құралы моделінің атауы</w:t>
            </w:r>
          </w:p>
          <w:p>
            <w:pPr>
              <w:spacing w:after="20"/>
              <w:ind w:left="20"/>
              <w:jc w:val="both"/>
            </w:pPr>
            <w:r>
              <w:rPr>
                <w:rFonts w:ascii="Times New Roman"/>
                <w:b w:val="false"/>
                <w:i w:val="false"/>
                <w:color w:val="000000"/>
                <w:sz w:val="20"/>
              </w:rPr>
              <w:t>
(csdo:‌Vehicle‌Model‌Name)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Көлік құралының массасы</w:t>
            </w:r>
          </w:p>
          <w:p>
            <w:pPr>
              <w:spacing w:after="20"/>
              <w:ind w:left="20"/>
              <w:jc w:val="both"/>
            </w:pPr>
            <w:r>
              <w:rPr>
                <w:rFonts w:ascii="Times New Roman"/>
                <w:b w:val="false"/>
                <w:i w:val="false"/>
                <w:color w:val="000000"/>
                <w:sz w:val="20"/>
              </w:rPr>
              <w:t>
(casdo:‌Transport‌Means‌Gross‌Mass‌Measure)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жүкпен бірге көлік құралының жалпы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Маршрут пункті</w:t>
            </w:r>
          </w:p>
          <w:p>
            <w:pPr>
              <w:spacing w:after="20"/>
              <w:ind w:left="20"/>
              <w:jc w:val="both"/>
            </w:pPr>
            <w:r>
              <w:rPr>
                <w:rFonts w:ascii="Times New Roman"/>
                <w:b w:val="false"/>
                <w:i w:val="false"/>
                <w:color w:val="000000"/>
                <w:sz w:val="20"/>
              </w:rPr>
              <w:t>
(cacdo:‌Itinerary‌Point‌Details)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11.5.2. Жердің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жердің (географиялық пункттің) атауы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Реттік нөмір</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пунктінің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Кеден органының атауы</w:t>
            </w:r>
          </w:p>
          <w:p>
            <w:pPr>
              <w:spacing w:after="20"/>
              <w:ind w:left="20"/>
              <w:jc w:val="both"/>
            </w:pPr>
            <w:r>
              <w:rPr>
                <w:rFonts w:ascii="Times New Roman"/>
                <w:b w:val="false"/>
                <w:i w:val="false"/>
                <w:color w:val="000000"/>
                <w:sz w:val="20"/>
              </w:rPr>
              <w:t>
(csdo:‌Customs‌Office‌Name)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Көлік құралын әкелу мақсатының коды</w:t>
            </w:r>
          </w:p>
          <w:p>
            <w:pPr>
              <w:spacing w:after="20"/>
              <w:ind w:left="20"/>
              <w:jc w:val="both"/>
            </w:pPr>
            <w:r>
              <w:rPr>
                <w:rFonts w:ascii="Times New Roman"/>
                <w:b w:val="false"/>
                <w:i w:val="false"/>
                <w:color w:val="000000"/>
                <w:sz w:val="20"/>
              </w:rPr>
              <w:t>
(casdo:‌Transport‌Means‌Entry‌Purpose‌Code)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 әкелу мақсатының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Жүктерді тасымалдауды жүзеге асыруға рұқсат ету</w:t>
            </w:r>
          </w:p>
          <w:p>
            <w:pPr>
              <w:spacing w:after="20"/>
              <w:ind w:left="20"/>
              <w:jc w:val="both"/>
            </w:pPr>
            <w:r>
              <w:rPr>
                <w:rFonts w:ascii="Times New Roman"/>
                <w:b w:val="false"/>
                <w:i w:val="false"/>
                <w:color w:val="000000"/>
                <w:sz w:val="20"/>
              </w:rPr>
              <w:t>
(cacdo:‌Permit‌Transpornation‌Doc‌Details)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тасымалдауды жүзеге асыруға рұқсат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Тасымалдау туралы мәліметтер</w:t>
            </w:r>
          </w:p>
          <w:p>
            <w:pPr>
              <w:spacing w:after="20"/>
              <w:ind w:left="20"/>
              <w:jc w:val="both"/>
            </w:pPr>
            <w:r>
              <w:rPr>
                <w:rFonts w:ascii="Times New Roman"/>
                <w:b w:val="false"/>
                <w:i w:val="false"/>
                <w:color w:val="000000"/>
                <w:sz w:val="20"/>
              </w:rPr>
              <w:t>
(cacdo:‌PIATMain‌Consignment‌Details)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тасымалдау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M.CA.CDT.01190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ХЖТ кітапшасы бойынша тасымалдау белгісі</w:t>
            </w:r>
          </w:p>
          <w:p>
            <w:pPr>
              <w:spacing w:after="20"/>
              <w:ind w:left="20"/>
              <w:jc w:val="both"/>
            </w:pPr>
            <w:r>
              <w:rPr>
                <w:rFonts w:ascii="Times New Roman"/>
                <w:b w:val="false"/>
                <w:i w:val="false"/>
                <w:color w:val="000000"/>
                <w:sz w:val="20"/>
              </w:rPr>
              <w:t>
(casdo:‌TIRCarnet‌Indicator)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 бойынша тасымалдауды жүзеге асыру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ХЖТ кітапшасы туралы мәліметтер</w:t>
            </w:r>
          </w:p>
          <w:p>
            <w:pPr>
              <w:spacing w:after="20"/>
              <w:ind w:left="20"/>
              <w:jc w:val="both"/>
            </w:pPr>
            <w:r>
              <w:rPr>
                <w:rFonts w:ascii="Times New Roman"/>
                <w:b w:val="false"/>
                <w:i w:val="false"/>
                <w:color w:val="000000"/>
                <w:sz w:val="20"/>
              </w:rPr>
              <w:t>
(cacdo:‌TIRCarnet‌Id‌Details)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ХЖТ кітапшасының сериясы</w:t>
            </w:r>
          </w:p>
          <w:p>
            <w:pPr>
              <w:spacing w:after="20"/>
              <w:ind w:left="20"/>
              <w:jc w:val="both"/>
            </w:pPr>
            <w:r>
              <w:rPr>
                <w:rFonts w:ascii="Times New Roman"/>
                <w:b w:val="false"/>
                <w:i w:val="false"/>
                <w:color w:val="000000"/>
                <w:sz w:val="20"/>
              </w:rPr>
              <w:t>
(casdo:‌TIRSeries‌Id)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ХЖТ кітапшасы парағының реттік нөмірі</w:t>
            </w:r>
          </w:p>
          <w:p>
            <w:pPr>
              <w:spacing w:after="20"/>
              <w:ind w:left="20"/>
              <w:jc w:val="both"/>
            </w:pPr>
            <w:r>
              <w:rPr>
                <w:rFonts w:ascii="Times New Roman"/>
                <w:b w:val="false"/>
                <w:i w:val="false"/>
                <w:color w:val="000000"/>
                <w:sz w:val="20"/>
              </w:rPr>
              <w:t>
(casdo:‌TIRPage‌Ordinal)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 парағының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ХЖТ кітапшасын ұстаушының сәйкестендіру нөмірі</w:t>
            </w:r>
          </w:p>
          <w:p>
            <w:pPr>
              <w:spacing w:after="20"/>
              <w:ind w:left="20"/>
              <w:jc w:val="both"/>
            </w:pPr>
            <w:r>
              <w:rPr>
                <w:rFonts w:ascii="Times New Roman"/>
                <w:b w:val="false"/>
                <w:i w:val="false"/>
                <w:color w:val="000000"/>
                <w:sz w:val="20"/>
              </w:rPr>
              <w:t>
(casdo:‌TIRHolder‌Id)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ұстаушының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Декларацияның типі</w:t>
            </w:r>
          </w:p>
          <w:p>
            <w:pPr>
              <w:spacing w:after="20"/>
              <w:ind w:left="20"/>
              <w:jc w:val="both"/>
            </w:pPr>
            <w:r>
              <w:rPr>
                <w:rFonts w:ascii="Times New Roman"/>
                <w:b w:val="false"/>
                <w:i w:val="false"/>
                <w:color w:val="000000"/>
                <w:sz w:val="20"/>
              </w:rPr>
              <w:t>
(casdo:‌Declaration‌Kind‌Code)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типінің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Кедендік декларациялау ерекшелігінің коды</w:t>
            </w:r>
          </w:p>
          <w:p>
            <w:pPr>
              <w:spacing w:after="20"/>
              <w:ind w:left="20"/>
              <w:jc w:val="both"/>
            </w:pPr>
            <w:r>
              <w:rPr>
                <w:rFonts w:ascii="Times New Roman"/>
                <w:b w:val="false"/>
                <w:i w:val="false"/>
                <w:color w:val="000000"/>
                <w:sz w:val="20"/>
              </w:rPr>
              <w:t>
(casdo:‌Declaration‌Feature‌Code)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 ерекшелігінің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Тауарларды өткізу түрінің коды</w:t>
            </w:r>
          </w:p>
          <w:p>
            <w:pPr>
              <w:spacing w:after="20"/>
              <w:ind w:left="20"/>
              <w:jc w:val="both"/>
            </w:pPr>
            <w:r>
              <w:rPr>
                <w:rFonts w:ascii="Times New Roman"/>
                <w:b w:val="false"/>
                <w:i w:val="false"/>
                <w:color w:val="000000"/>
                <w:sz w:val="20"/>
              </w:rPr>
              <w:t>
(casdo:‌Transit‌Procedure‌Code)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өткізу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Транзиттік декларацияда декларацияланатын тауарлардың тағайындалу коды</w:t>
            </w:r>
          </w:p>
          <w:p>
            <w:pPr>
              <w:spacing w:after="20"/>
              <w:ind w:left="20"/>
              <w:jc w:val="both"/>
            </w:pPr>
            <w:r>
              <w:rPr>
                <w:rFonts w:ascii="Times New Roman"/>
                <w:b w:val="false"/>
                <w:i w:val="false"/>
                <w:color w:val="000000"/>
                <w:sz w:val="20"/>
              </w:rPr>
              <w:t>
(casdo:‌Transit‌Feature‌Code)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толтыру ерекшеліктерін көрсететін тауарлардың мақсатының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Құжаттарды кедендік декларация ретінде пайдалану коды</w:t>
            </w:r>
          </w:p>
          <w:p>
            <w:pPr>
              <w:spacing w:after="20"/>
              <w:ind w:left="20"/>
              <w:jc w:val="both"/>
            </w:pPr>
            <w:r>
              <w:rPr>
                <w:rFonts w:ascii="Times New Roman"/>
                <w:b w:val="false"/>
                <w:i w:val="false"/>
                <w:color w:val="000000"/>
                <w:sz w:val="20"/>
              </w:rPr>
              <w:t>
(casdo:‌Doc‌Usage‌Code)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(тасымалдау), коммерциялық және (немесе) өзге де құжаттарды транзиттік декларация ретінде пайдаланудың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Тауарлар саны</w:t>
            </w:r>
          </w:p>
          <w:p>
            <w:pPr>
              <w:spacing w:after="20"/>
              <w:ind w:left="20"/>
              <w:jc w:val="both"/>
            </w:pPr>
            <w:r>
              <w:rPr>
                <w:rFonts w:ascii="Times New Roman"/>
                <w:b w:val="false"/>
                <w:i w:val="false"/>
                <w:color w:val="000000"/>
                <w:sz w:val="20"/>
              </w:rPr>
              <w:t>
(casdo:‌Goods‌Quantity)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шеңберіндегі тауарлардың жалпы саны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Жүк орындарының саны</w:t>
            </w:r>
          </w:p>
          <w:p>
            <w:pPr>
              <w:spacing w:after="20"/>
              <w:ind w:left="20"/>
              <w:jc w:val="both"/>
            </w:pPr>
            <w:r>
              <w:rPr>
                <w:rFonts w:ascii="Times New Roman"/>
                <w:b w:val="false"/>
                <w:i w:val="false"/>
                <w:color w:val="000000"/>
                <w:sz w:val="20"/>
              </w:rPr>
              <w:t>
(casdo:‌Cargo‌Quantity)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Жалпы брутто массасы</w:t>
            </w:r>
          </w:p>
          <w:p>
            <w:pPr>
              <w:spacing w:after="20"/>
              <w:ind w:left="20"/>
              <w:jc w:val="both"/>
            </w:pPr>
            <w:r>
              <w:rPr>
                <w:rFonts w:ascii="Times New Roman"/>
                <w:b w:val="false"/>
                <w:i w:val="false"/>
                <w:color w:val="000000"/>
                <w:sz w:val="20"/>
              </w:rPr>
              <w:t>
(casdo:‌Total‌Gross‌Mass‌Measure)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брутто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Қорытынды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Кедендік сәйкестендіру</w:t>
            </w:r>
          </w:p>
          <w:p>
            <w:pPr>
              <w:spacing w:after="20"/>
              <w:ind w:left="20"/>
              <w:jc w:val="both"/>
            </w:pPr>
            <w:r>
              <w:rPr>
                <w:rFonts w:ascii="Times New Roman"/>
                <w:b w:val="false"/>
                <w:i w:val="false"/>
                <w:color w:val="000000"/>
                <w:sz w:val="20"/>
              </w:rPr>
              <w:t>
(cacdo:‌Customs‌Identification‌Details)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Кедендік сәйкестендіру тәсілінің коды</w:t>
            </w:r>
          </w:p>
          <w:p>
            <w:pPr>
              <w:spacing w:after="20"/>
              <w:ind w:left="20"/>
              <w:jc w:val="both"/>
            </w:pPr>
            <w:r>
              <w:rPr>
                <w:rFonts w:ascii="Times New Roman"/>
                <w:b w:val="false"/>
                <w:i w:val="false"/>
                <w:color w:val="000000"/>
                <w:sz w:val="20"/>
              </w:rPr>
              <w:t>
(casdo:‌Customs‌Identification‌Method‌Code)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тәсілінің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Кедендік сәйкестендіру құралы түрінің коды</w:t>
            </w:r>
          </w:p>
          <w:p>
            <w:pPr>
              <w:spacing w:after="20"/>
              <w:ind w:left="20"/>
              <w:jc w:val="both"/>
            </w:pPr>
            <w:r>
              <w:rPr>
                <w:rFonts w:ascii="Times New Roman"/>
                <w:b w:val="false"/>
                <w:i w:val="false"/>
                <w:color w:val="000000"/>
                <w:sz w:val="20"/>
              </w:rPr>
              <w:t>
(casdo:‌Customs‌Identification‌Means‌Kind‌Code)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Кедендік сәйкестендіру құралдарының саны</w:t>
            </w:r>
          </w:p>
          <w:p>
            <w:pPr>
              <w:spacing w:after="20"/>
              <w:ind w:left="20"/>
              <w:jc w:val="both"/>
            </w:pPr>
            <w:r>
              <w:rPr>
                <w:rFonts w:ascii="Times New Roman"/>
                <w:b w:val="false"/>
                <w:i w:val="false"/>
                <w:color w:val="000000"/>
                <w:sz w:val="20"/>
              </w:rPr>
              <w:t>
(casdo:‌Seal‌Quantity)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 Кедендік сәйкестендіру құралы</w:t>
            </w:r>
          </w:p>
          <w:p>
            <w:pPr>
              <w:spacing w:after="20"/>
              <w:ind w:left="20"/>
              <w:jc w:val="both"/>
            </w:pPr>
            <w:r>
              <w:rPr>
                <w:rFonts w:ascii="Times New Roman"/>
                <w:b w:val="false"/>
                <w:i w:val="false"/>
                <w:color w:val="000000"/>
                <w:sz w:val="20"/>
              </w:rPr>
              <w:t>
(cacdo:‌Customs‌Identification‌Means‌Id‌Details)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сәйкестендіру құралының сәйкестендіргіші</w:t>
            </w:r>
          </w:p>
          <w:p>
            <w:pPr>
              <w:spacing w:after="20"/>
              <w:ind w:left="20"/>
              <w:jc w:val="both"/>
            </w:pPr>
            <w:r>
              <w:rPr>
                <w:rFonts w:ascii="Times New Roman"/>
                <w:b w:val="false"/>
                <w:i w:val="false"/>
                <w:color w:val="000000"/>
                <w:sz w:val="20"/>
              </w:rPr>
              <w:t>
(casdo:‌Customs‌Identification‌Means‌Id)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құралының бірегей сәйкестендіргіші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сәйкестендіру құралдарын тану белгісі</w:t>
            </w:r>
          </w:p>
          <w:p>
            <w:pPr>
              <w:spacing w:after="20"/>
              <w:ind w:left="20"/>
              <w:jc w:val="both"/>
            </w:pPr>
            <w:r>
              <w:rPr>
                <w:rFonts w:ascii="Times New Roman"/>
                <w:b w:val="false"/>
                <w:i w:val="false"/>
                <w:color w:val="000000"/>
                <w:sz w:val="20"/>
              </w:rPr>
              <w:t>
(casdo:‌Foreign‌Customs‌Identification‌Means‌Indicator)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сәйкестендіру құралдарын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Транзит кезіндегі көлік құралы</w:t>
            </w:r>
          </w:p>
          <w:p>
            <w:pPr>
              <w:spacing w:after="20"/>
              <w:ind w:left="20"/>
              <w:jc w:val="both"/>
            </w:pPr>
            <w:r>
              <w:rPr>
                <w:rFonts w:ascii="Times New Roman"/>
                <w:b w:val="false"/>
                <w:i w:val="false"/>
                <w:color w:val="000000"/>
                <w:sz w:val="20"/>
              </w:rPr>
              <w:t>
(cacdo:‌PITransit‌Transport‌Means‌Details)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тасымалдау кезінде пайдаланылатын көлік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Мәліметтер үйлесімінің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келетін көлік құралдарының кедендік транзиттің кедендік рәсіміне сәйкес тауарларды тасымалдауды жүзеге асыратын көлік құралдарымен сәйкес келу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 Көлік құралы</w:t>
            </w:r>
          </w:p>
          <w:p>
            <w:pPr>
              <w:spacing w:after="20"/>
              <w:ind w:left="20"/>
              <w:jc w:val="both"/>
            </w:pPr>
            <w:r>
              <w:rPr>
                <w:rFonts w:ascii="Times New Roman"/>
                <w:b w:val="false"/>
                <w:i w:val="false"/>
                <w:color w:val="000000"/>
                <w:sz w:val="20"/>
              </w:rPr>
              <w:t>
(cacdo:‌Transport‌Means‌Item‌Details)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құралының, тіркеменің, жартылай тіркеменің тіркеу нөмірі, су кемесінің атауы, әуе кемесі рейсінің нөмірі, теміржол көлік құралының нөмірі (вагон, жартылай вагон, платформа, цистерна және т. б.), контейнердің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берген көлік құралының  (көлік құралының шассиі, өздігінен жүретін машина)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тасымалдау көлік құралы түрінің коды</w:t>
            </w:r>
          </w:p>
          <w:p>
            <w:pPr>
              <w:spacing w:after="20"/>
              <w:ind w:left="20"/>
              <w:jc w:val="both"/>
            </w:pPr>
            <w:r>
              <w:rPr>
                <w:rFonts w:ascii="Times New Roman"/>
                <w:b w:val="false"/>
                <w:i w:val="false"/>
                <w:color w:val="000000"/>
                <w:sz w:val="20"/>
              </w:rPr>
              <w:t>
(casdo:‌Transport‌Type‌Code)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 маркасының коды</w:t>
            </w:r>
          </w:p>
          <w:p>
            <w:pPr>
              <w:spacing w:after="20"/>
              <w:ind w:left="20"/>
              <w:jc w:val="both"/>
            </w:pPr>
            <w:r>
              <w:rPr>
                <w:rFonts w:ascii="Times New Roman"/>
                <w:b w:val="false"/>
                <w:i w:val="false"/>
                <w:color w:val="000000"/>
                <w:sz w:val="20"/>
              </w:rPr>
              <w:t>
(csdo:‌Vehicle‌Make‌Code)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құралы моделінің атауы</w:t>
            </w:r>
          </w:p>
          <w:p>
            <w:pPr>
              <w:spacing w:after="20"/>
              <w:ind w:left="20"/>
              <w:jc w:val="both"/>
            </w:pPr>
            <w:r>
              <w:rPr>
                <w:rFonts w:ascii="Times New Roman"/>
                <w:b w:val="false"/>
                <w:i w:val="false"/>
                <w:color w:val="000000"/>
                <w:sz w:val="20"/>
              </w:rPr>
              <w:t>
(csdo:‌Vehicle‌Model‌Name)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Кеден органы және межелі пункт</w:t>
            </w:r>
          </w:p>
          <w:p>
            <w:pPr>
              <w:spacing w:after="20"/>
              <w:ind w:left="20"/>
              <w:jc w:val="both"/>
            </w:pPr>
            <w:r>
              <w:rPr>
                <w:rFonts w:ascii="Times New Roman"/>
                <w:b w:val="false"/>
                <w:i w:val="false"/>
                <w:color w:val="000000"/>
                <w:sz w:val="20"/>
              </w:rPr>
              <w:t>
(cacdo:‌Transit‌Destination‌Details)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тасымалдауды жүзеге асыру кезінде болжанатын кеден органы және межелі пункті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Кеден органы</w:t>
            </w:r>
          </w:p>
          <w:p>
            <w:pPr>
              <w:spacing w:after="20"/>
              <w:ind w:left="20"/>
              <w:jc w:val="both"/>
            </w:pPr>
            <w:r>
              <w:rPr>
                <w:rFonts w:ascii="Times New Roman"/>
                <w:b w:val="false"/>
                <w:i w:val="false"/>
                <w:color w:val="000000"/>
                <w:sz w:val="20"/>
              </w:rPr>
              <w:t>
(ccdo:‌Customs‌Office‌Details)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 Темір 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үй-жайларының, ашық алаңдарының немесе өзге де аумақтарының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Жүк операциялары</w:t>
            </w:r>
          </w:p>
          <w:p>
            <w:pPr>
              <w:spacing w:after="20"/>
              <w:ind w:left="20"/>
              <w:jc w:val="both"/>
            </w:pPr>
            <w:r>
              <w:rPr>
                <w:rFonts w:ascii="Times New Roman"/>
                <w:b w:val="false"/>
                <w:i w:val="false"/>
                <w:color w:val="000000"/>
                <w:sz w:val="20"/>
              </w:rPr>
              <w:t>
(cacdo:‌PITranshipment‌Details)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жүк операциялары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Жүк операциясы түрінің коды</w:t>
            </w:r>
          </w:p>
          <w:p>
            <w:pPr>
              <w:spacing w:after="20"/>
              <w:ind w:left="20"/>
              <w:jc w:val="both"/>
            </w:pPr>
            <w:r>
              <w:rPr>
                <w:rFonts w:ascii="Times New Roman"/>
                <w:b w:val="false"/>
                <w:i w:val="false"/>
                <w:color w:val="000000"/>
                <w:sz w:val="20"/>
              </w:rPr>
              <w:t>
(casdo:‌Cargo‌Operation‌Kind‌Code)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 Тасымалдаушының реттік нөмірі</w:t>
            </w:r>
          </w:p>
          <w:p>
            <w:pPr>
              <w:spacing w:after="20"/>
              <w:ind w:left="20"/>
              <w:jc w:val="both"/>
            </w:pPr>
            <w:r>
              <w:rPr>
                <w:rFonts w:ascii="Times New Roman"/>
                <w:b w:val="false"/>
                <w:i w:val="false"/>
                <w:color w:val="000000"/>
                <w:sz w:val="20"/>
              </w:rPr>
              <w:t>
(casdo:‌Carrier‌Ordinal)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тасымалдауды (тасуды) жалғастыратын тасымалдаушының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 Тауарлардың шамадан тыс жүктелу белгісі</w:t>
            </w:r>
          </w:p>
          <w:p>
            <w:pPr>
              <w:spacing w:after="20"/>
              <w:ind w:left="20"/>
              <w:jc w:val="both"/>
            </w:pPr>
            <w:r>
              <w:rPr>
                <w:rFonts w:ascii="Times New Roman"/>
                <w:b w:val="false"/>
                <w:i w:val="false"/>
                <w:color w:val="000000"/>
                <w:sz w:val="20"/>
              </w:rPr>
              <w:t>
(casdo:‌Goods‌Transhsipment‌Indicator)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бір контейнерден екіншісіне шамадан тыс жүктелу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 Елдің коды</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жасалатын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12.16.5. Жердің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жасалатын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 Темір 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 Тауарлармен жүк операцияларын жасау және (немесе) көлік құралын ауыстыру кезіндегі көлік құралы</w:t>
            </w:r>
          </w:p>
          <w:p>
            <w:pPr>
              <w:spacing w:after="20"/>
              <w:ind w:left="20"/>
              <w:jc w:val="both"/>
            </w:pPr>
            <w:r>
              <w:rPr>
                <w:rFonts w:ascii="Times New Roman"/>
                <w:b w:val="false"/>
                <w:i w:val="false"/>
                <w:color w:val="000000"/>
                <w:sz w:val="20"/>
              </w:rPr>
              <w:t>
(cacdo:‌Transhipment‌Transport‌Means‌Details)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пайдалануымен тауарларды тасымалдау (тасу) жалғасатын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M.CA.CDT.00670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құралының, тіркеменің, жартылай тіркеменің тіркеу нөмірі, су кемесінің атауы, әуе кемесі рейсінің нөмірі, теміржол көлік құралының нөмірі (вагон, жартылай вагон, платформа, цистерна және т. б.), контейнердің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берген көлік құралының  (көлік құралының шассиі, өздігінен жүретін машина)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тасымалдау көлік құралы түрінің коды</w:t>
            </w:r>
          </w:p>
          <w:p>
            <w:pPr>
              <w:spacing w:after="20"/>
              <w:ind w:left="20"/>
              <w:jc w:val="both"/>
            </w:pPr>
            <w:r>
              <w:rPr>
                <w:rFonts w:ascii="Times New Roman"/>
                <w:b w:val="false"/>
                <w:i w:val="false"/>
                <w:color w:val="000000"/>
                <w:sz w:val="20"/>
              </w:rPr>
              <w:t>
(casdo:‌Transport‌Type‌Code)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 маркасының коды</w:t>
            </w:r>
          </w:p>
          <w:p>
            <w:pPr>
              <w:spacing w:after="20"/>
              <w:ind w:left="20"/>
              <w:jc w:val="both"/>
            </w:pPr>
            <w:r>
              <w:rPr>
                <w:rFonts w:ascii="Times New Roman"/>
                <w:b w:val="false"/>
                <w:i w:val="false"/>
                <w:color w:val="000000"/>
                <w:sz w:val="20"/>
              </w:rPr>
              <w:t>
(csdo:‌Vehicle‌Make‌Code)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құралы моделінің атауы</w:t>
            </w:r>
          </w:p>
          <w:p>
            <w:pPr>
              <w:spacing w:after="20"/>
              <w:ind w:left="20"/>
              <w:jc w:val="both"/>
            </w:pPr>
            <w:r>
              <w:rPr>
                <w:rFonts w:ascii="Times New Roman"/>
                <w:b w:val="false"/>
                <w:i w:val="false"/>
                <w:color w:val="000000"/>
                <w:sz w:val="20"/>
              </w:rPr>
              <w:t>
(csdo:‌Vehicle‌Model‌Name)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Сілтемелік реттік нөмір</w:t>
            </w:r>
          </w:p>
          <w:p>
            <w:pPr>
              <w:spacing w:after="20"/>
              <w:ind w:left="20"/>
              <w:jc w:val="both"/>
            </w:pPr>
            <w:r>
              <w:rPr>
                <w:rFonts w:ascii="Times New Roman"/>
                <w:b w:val="false"/>
                <w:i w:val="false"/>
                <w:color w:val="000000"/>
                <w:sz w:val="20"/>
              </w:rPr>
              <w:t>
(casdo:‌Reference‌Object‌Ordinal)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жүк операциясы жасалғанға дейін және (немесе) көлік құралын ауыстырғанға дейін тауарларды тасымалдау (тасымалдау) жүзеге асырылатын көлік құралының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Тауар партиясы</w:t>
            </w:r>
          </w:p>
          <w:p>
            <w:pPr>
              <w:spacing w:after="20"/>
              <w:ind w:left="20"/>
              <w:jc w:val="both"/>
            </w:pPr>
            <w:r>
              <w:rPr>
                <w:rFonts w:ascii="Times New Roman"/>
                <w:b w:val="false"/>
                <w:i w:val="false"/>
                <w:color w:val="000000"/>
                <w:sz w:val="20"/>
              </w:rPr>
              <w:t>
(cacdo:‌PIATConsignment‌Details)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M.CA.CDT.01170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 Реттік нөмір</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 Көлік (тасымал) құжаты</w:t>
            </w:r>
          </w:p>
          <w:p>
            <w:pPr>
              <w:spacing w:after="20"/>
              <w:ind w:left="20"/>
              <w:jc w:val="both"/>
            </w:pPr>
            <w:r>
              <w:rPr>
                <w:rFonts w:ascii="Times New Roman"/>
                <w:b w:val="false"/>
                <w:i w:val="false"/>
                <w:color w:val="000000"/>
                <w:sz w:val="20"/>
              </w:rPr>
              <w:t>
(cacdo:‌PIATTransport‌Document‌Details)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 құжаты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M.CA.CDT.01177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Жердің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жасалған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 Кеден құжатының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алдын ала кедендік декларациялау жүзеге асырылған кедендік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Реттік нөмір</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өзгерістердің және (немесе) толықтырулардың нөмірі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 Тауарлар саны</w:t>
            </w:r>
          </w:p>
          <w:p>
            <w:pPr>
              <w:spacing w:after="20"/>
              <w:ind w:left="20"/>
              <w:jc w:val="both"/>
            </w:pPr>
            <w:r>
              <w:rPr>
                <w:rFonts w:ascii="Times New Roman"/>
                <w:b w:val="false"/>
                <w:i w:val="false"/>
                <w:color w:val="000000"/>
                <w:sz w:val="20"/>
              </w:rPr>
              <w:t>
(casdo:‌Goods‌Quantity)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партиясындағы тауарлардың жалпы саны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 Жүк орындарының саны</w:t>
            </w:r>
          </w:p>
          <w:p>
            <w:pPr>
              <w:spacing w:after="20"/>
              <w:ind w:left="20"/>
              <w:jc w:val="both"/>
            </w:pPr>
            <w:r>
              <w:rPr>
                <w:rFonts w:ascii="Times New Roman"/>
                <w:b w:val="false"/>
                <w:i w:val="false"/>
                <w:color w:val="000000"/>
                <w:sz w:val="20"/>
              </w:rPr>
              <w:t>
(casdo:‌Cargo‌Quantity)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 Жөнелту елінің коды</w:t>
            </w:r>
          </w:p>
          <w:p>
            <w:pPr>
              <w:spacing w:after="20"/>
              <w:ind w:left="20"/>
              <w:jc w:val="both"/>
            </w:pPr>
            <w:r>
              <w:rPr>
                <w:rFonts w:ascii="Times New Roman"/>
                <w:b w:val="false"/>
                <w:i w:val="false"/>
                <w:color w:val="000000"/>
                <w:sz w:val="20"/>
              </w:rPr>
              <w:t>
(casdo:‌Departure‌Country‌Code)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 Межелі елдің коды</w:t>
            </w:r>
          </w:p>
          <w:p>
            <w:pPr>
              <w:spacing w:after="20"/>
              <w:ind w:left="20"/>
              <w:jc w:val="both"/>
            </w:pPr>
            <w:r>
              <w:rPr>
                <w:rFonts w:ascii="Times New Roman"/>
                <w:b w:val="false"/>
                <w:i w:val="false"/>
                <w:color w:val="000000"/>
                <w:sz w:val="20"/>
              </w:rPr>
              <w:t>
(casdo:‌Destination‌Country‌Code)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 Қорытынды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 Брутто массасы</w:t>
            </w:r>
          </w:p>
          <w:p>
            <w:pPr>
              <w:spacing w:after="20"/>
              <w:ind w:left="20"/>
              <w:jc w:val="both"/>
            </w:pPr>
            <w:r>
              <w:rPr>
                <w:rFonts w:ascii="Times New Roman"/>
                <w:b w:val="false"/>
                <w:i w:val="false"/>
                <w:color w:val="000000"/>
                <w:sz w:val="20"/>
              </w:rPr>
              <w:t>
(csdo:‌Unified‌Gross‌Mass‌Measure)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партиясындағы тауарлардың жалпы брутто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12.17.10. Жөнелтуші</w:t>
            </w:r>
          </w:p>
          <w:p>
            <w:pPr>
              <w:spacing w:after="20"/>
              <w:ind w:left="20"/>
              <w:jc w:val="both"/>
            </w:pPr>
            <w:r>
              <w:rPr>
                <w:rFonts w:ascii="Times New Roman"/>
                <w:b w:val="false"/>
                <w:i w:val="false"/>
                <w:color w:val="000000"/>
                <w:sz w:val="20"/>
              </w:rPr>
              <w:t>
(cacdo:‌PIConsignor‌Details)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Мәліметтер үйлесімінің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сатушымен/сатып алушымен үйлесу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12.17.11. Алушы</w:t>
            </w:r>
          </w:p>
          <w:p>
            <w:pPr>
              <w:spacing w:after="20"/>
              <w:ind w:left="20"/>
              <w:jc w:val="both"/>
            </w:pPr>
            <w:r>
              <w:rPr>
                <w:rFonts w:ascii="Times New Roman"/>
                <w:b w:val="false"/>
                <w:i w:val="false"/>
                <w:color w:val="000000"/>
                <w:sz w:val="20"/>
              </w:rPr>
              <w:t>
(cacdo:‌PIConsignee‌Details)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Мәліметтер үйлесімінің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сатушымен/сатып алушымен үйлесу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12.17.12. Сатушы</w:t>
            </w:r>
          </w:p>
          <w:p>
            <w:pPr>
              <w:spacing w:after="20"/>
              <w:ind w:left="20"/>
              <w:jc w:val="both"/>
            </w:pPr>
            <w:r>
              <w:rPr>
                <w:rFonts w:ascii="Times New Roman"/>
                <w:b w:val="false"/>
                <w:i w:val="false"/>
                <w:color w:val="000000"/>
                <w:sz w:val="20"/>
              </w:rPr>
              <w:t>
(cacdo:‌PISeller‌Details)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Мәліметтер үйлесімінің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сатушымен/сатып алушымен үйлесу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12.17.13. Сатып алушы</w:t>
            </w:r>
          </w:p>
          <w:p>
            <w:pPr>
              <w:spacing w:after="20"/>
              <w:ind w:left="20"/>
              <w:jc w:val="both"/>
            </w:pPr>
            <w:r>
              <w:rPr>
                <w:rFonts w:ascii="Times New Roman"/>
                <w:b w:val="false"/>
                <w:i w:val="false"/>
                <w:color w:val="000000"/>
                <w:sz w:val="20"/>
              </w:rPr>
              <w:t>
(cacdo:‌PIBuyer‌Details)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Мәліметтер үйлесімінің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сатушымен/сатып алушымен үйлесу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12.17.14. Тауарларды тиеу орны</w:t>
            </w:r>
          </w:p>
          <w:p>
            <w:pPr>
              <w:spacing w:after="20"/>
              <w:ind w:left="20"/>
              <w:jc w:val="both"/>
            </w:pPr>
            <w:r>
              <w:rPr>
                <w:rFonts w:ascii="Times New Roman"/>
                <w:b w:val="false"/>
                <w:i w:val="false"/>
                <w:color w:val="000000"/>
                <w:sz w:val="20"/>
              </w:rPr>
              <w:t>
(cacdo:‌Cargo‌Loading‌Location‌Details)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тиеу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Жердің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 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12.17.15. Тауарларды түсіру орны</w:t>
            </w:r>
          </w:p>
          <w:p>
            <w:pPr>
              <w:spacing w:after="20"/>
              <w:ind w:left="20"/>
              <w:jc w:val="both"/>
            </w:pPr>
            <w:r>
              <w:rPr>
                <w:rFonts w:ascii="Times New Roman"/>
                <w:b w:val="false"/>
                <w:i w:val="false"/>
                <w:color w:val="000000"/>
                <w:sz w:val="20"/>
              </w:rPr>
              <w:t>
(cacdo:‌Cargo‌Unloading‌Location‌Details)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түсіру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Жердің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 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12.17.16. Тауарлар жеткізілетін орын</w:t>
            </w:r>
          </w:p>
          <w:p>
            <w:pPr>
              <w:spacing w:after="20"/>
              <w:ind w:left="20"/>
              <w:jc w:val="both"/>
            </w:pPr>
            <w:r>
              <w:rPr>
                <w:rFonts w:ascii="Times New Roman"/>
                <w:b w:val="false"/>
                <w:i w:val="false"/>
                <w:color w:val="000000"/>
                <w:sz w:val="20"/>
              </w:rPr>
              <w:t>
(cacdo:‌ATDestination‌Details)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жеткізілетін орын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M.CA.CDT.01172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Жердің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12.17.17. Контейнер</w:t>
            </w:r>
          </w:p>
          <w:p>
            <w:pPr>
              <w:spacing w:after="20"/>
              <w:ind w:left="20"/>
              <w:jc w:val="both"/>
            </w:pPr>
            <w:r>
              <w:rPr>
                <w:rFonts w:ascii="Times New Roman"/>
                <w:b w:val="false"/>
                <w:i w:val="false"/>
                <w:color w:val="000000"/>
                <w:sz w:val="20"/>
              </w:rPr>
              <w:t>
(cacdo:‌PIContainer‌Details)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Контейнердің сәйкестендіргіші</w:t>
            </w:r>
          </w:p>
          <w:p>
            <w:pPr>
              <w:spacing w:after="20"/>
              <w:ind w:left="20"/>
              <w:jc w:val="both"/>
            </w:pPr>
            <w:r>
              <w:rPr>
                <w:rFonts w:ascii="Times New Roman"/>
                <w:b w:val="false"/>
                <w:i w:val="false"/>
                <w:color w:val="000000"/>
                <w:sz w:val="20"/>
              </w:rPr>
              <w:t>
(casdo:‌Container‌Id)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12.17.18. Тауарларды уақытша сақтау орны</w:t>
            </w:r>
          </w:p>
          <w:p>
            <w:pPr>
              <w:spacing w:after="20"/>
              <w:ind w:left="20"/>
              <w:jc w:val="both"/>
            </w:pPr>
            <w:r>
              <w:rPr>
                <w:rFonts w:ascii="Times New Roman"/>
                <w:b w:val="false"/>
                <w:i w:val="false"/>
                <w:color w:val="000000"/>
                <w:sz w:val="20"/>
              </w:rPr>
              <w:t>
(cacdo:‌Unload‌Warehouse‌Details)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сақтаудың жоспарланған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орналасқан жердің коды</w:t>
            </w:r>
          </w:p>
          <w:p>
            <w:pPr>
              <w:spacing w:after="20"/>
              <w:ind w:left="20"/>
              <w:jc w:val="both"/>
            </w:pPr>
            <w:r>
              <w:rPr>
                <w:rFonts w:ascii="Times New Roman"/>
                <w:b w:val="false"/>
                <w:i w:val="false"/>
                <w:color w:val="000000"/>
                <w:sz w:val="20"/>
              </w:rPr>
              <w:t>
(casdo:‌Goods‌Location‌Code)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сақтаудың жоспарланған орнының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Жердің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сақтаудың жоспарланған орнының атауы (порт терминалының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орналасқан жерін айқындайтын құжат туралы мәліметтер</w:t>
            </w:r>
          </w:p>
          <w:p>
            <w:pPr>
              <w:spacing w:after="20"/>
              <w:ind w:left="20"/>
              <w:jc w:val="both"/>
            </w:pPr>
            <w:r>
              <w:rPr>
                <w:rFonts w:ascii="Times New Roman"/>
                <w:b w:val="false"/>
                <w:i w:val="false"/>
                <w:color w:val="000000"/>
                <w:sz w:val="20"/>
              </w:rPr>
              <w:t>
(cacdo:‌Goods‌Location‌Doc‌Details)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сақтауға рұқсат беретін құжат немесе өзге жерде уақытша сақтауға рұқсат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сақтауға рұқсат беретін құжат немесе өзге жерде уақытша сақтауға рұқсат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Тауарды қоймаға орналастыру күні</w:t>
            </w:r>
          </w:p>
          <w:p>
            <w:pPr>
              <w:spacing w:after="20"/>
              <w:ind w:left="20"/>
              <w:jc w:val="both"/>
            </w:pPr>
            <w:r>
              <w:rPr>
                <w:rFonts w:ascii="Times New Roman"/>
                <w:b w:val="false"/>
                <w:i w:val="false"/>
                <w:color w:val="000000"/>
                <w:sz w:val="20"/>
              </w:rPr>
              <w:t>
(casdo:‌Warehouse‌Date)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сақтауға орналастырудың жоспарланған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сақтау шарттары</w:t>
            </w:r>
          </w:p>
          <w:p>
            <w:pPr>
              <w:spacing w:after="20"/>
              <w:ind w:left="20"/>
              <w:jc w:val="both"/>
            </w:pPr>
            <w:r>
              <w:rPr>
                <w:rFonts w:ascii="Times New Roman"/>
                <w:b w:val="false"/>
                <w:i w:val="false"/>
                <w:color w:val="000000"/>
                <w:sz w:val="20"/>
              </w:rPr>
              <w:t>
(cacdo:‌Storage‌Requirement‌Details)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сақтаудың ерекше шарттары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Сақтаудың ерекше жағдайларының қажеттілігінің белгісі</w:t>
            </w:r>
          </w:p>
          <w:p>
            <w:pPr>
              <w:spacing w:after="20"/>
              <w:ind w:left="20"/>
              <w:jc w:val="both"/>
            </w:pPr>
            <w:r>
              <w:rPr>
                <w:rFonts w:ascii="Times New Roman"/>
                <w:b w:val="false"/>
                <w:i w:val="false"/>
                <w:color w:val="000000"/>
                <w:sz w:val="20"/>
              </w:rPr>
              <w:t>
(casdo:‌Special‌Storage‌Requirement‌Indicator)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сақтаудың ерекше жағдайларын қамтамасыз ету қажеттілігінің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ерекше шарттарының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12.17.19. Тауар</w:t>
            </w:r>
          </w:p>
          <w:p>
            <w:pPr>
              <w:spacing w:after="20"/>
              <w:ind w:left="20"/>
              <w:jc w:val="both"/>
            </w:pPr>
            <w:r>
              <w:rPr>
                <w:rFonts w:ascii="Times New Roman"/>
                <w:b w:val="false"/>
                <w:i w:val="false"/>
                <w:color w:val="000000"/>
                <w:sz w:val="20"/>
              </w:rPr>
              <w:t>
(cacdo:‌PIATConsignment‌Item‌Details)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M.CA.CDT.01171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реттік нөмірі</w:t>
            </w:r>
          </w:p>
          <w:p>
            <w:pPr>
              <w:spacing w:after="20"/>
              <w:ind w:left="20"/>
              <w:jc w:val="both"/>
            </w:pPr>
            <w:r>
              <w:rPr>
                <w:rFonts w:ascii="Times New Roman"/>
                <w:b w:val="false"/>
                <w:i w:val="false"/>
                <w:color w:val="000000"/>
                <w:sz w:val="20"/>
              </w:rPr>
              <w:t>
(casdo:‌Consignment‌Item‌Ordinal)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ЕАЭО СЭҚ ТН бойынша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атауы</w:t>
            </w:r>
          </w:p>
          <w:p>
            <w:pPr>
              <w:spacing w:after="20"/>
              <w:ind w:left="20"/>
              <w:jc w:val="both"/>
            </w:pPr>
            <w:r>
              <w:rPr>
                <w:rFonts w:ascii="Times New Roman"/>
                <w:b w:val="false"/>
                <w:i w:val="false"/>
                <w:color w:val="000000"/>
                <w:sz w:val="20"/>
              </w:rPr>
              <w:t>
(casdo:‌Goods‌Description‌Text)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Брутто массасы</w:t>
            </w:r>
          </w:p>
          <w:p>
            <w:pPr>
              <w:spacing w:after="20"/>
              <w:ind w:left="20"/>
              <w:jc w:val="both"/>
            </w:pPr>
            <w:r>
              <w:rPr>
                <w:rFonts w:ascii="Times New Roman"/>
                <w:b w:val="false"/>
                <w:i w:val="false"/>
                <w:color w:val="000000"/>
                <w:sz w:val="20"/>
              </w:rPr>
              <w:t>
(csdo:‌Unified‌Gross‌Mass‌Measure)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Нетто массасы</w:t>
            </w:r>
          </w:p>
          <w:p>
            <w:pPr>
              <w:spacing w:after="20"/>
              <w:ind w:left="20"/>
              <w:jc w:val="both"/>
            </w:pPr>
            <w:r>
              <w:rPr>
                <w:rFonts w:ascii="Times New Roman"/>
                <w:b w:val="false"/>
                <w:i w:val="false"/>
                <w:color w:val="000000"/>
                <w:sz w:val="20"/>
              </w:rPr>
              <w:t>
(csdo:‌Unified‌Net‌Mass‌Measure)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Тыйым салулар мен шектеулер қолданылмайтын тауардың белгісі</w:t>
            </w:r>
          </w:p>
          <w:p>
            <w:pPr>
              <w:spacing w:after="20"/>
              <w:ind w:left="20"/>
              <w:jc w:val="both"/>
            </w:pPr>
            <w:r>
              <w:rPr>
                <w:rFonts w:ascii="Times New Roman"/>
                <w:b w:val="false"/>
                <w:i w:val="false"/>
                <w:color w:val="000000"/>
                <w:sz w:val="20"/>
              </w:rPr>
              <w:t>
(casdo:‌Goods‌Prohibition‌Free‌Code)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салулар мен шектеулер қолданылмайтын тауардың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Бөлшектелген тауардың компоненттерін декларациялау коды</w:t>
            </w:r>
          </w:p>
          <w:p>
            <w:pPr>
              <w:spacing w:after="20"/>
              <w:ind w:left="20"/>
              <w:jc w:val="both"/>
            </w:pPr>
            <w:r>
              <w:rPr>
                <w:rFonts w:ascii="Times New Roman"/>
                <w:b w:val="false"/>
                <w:i w:val="false"/>
                <w:color w:val="000000"/>
                <w:sz w:val="20"/>
              </w:rPr>
              <w:t>
(casdo:‌Goods‌Component‌Code)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көлік құралдарымен белгілі бір уақыт кезеңі ішінде екі және одан да көп мүше мемлекеттердің аумақтары бойынша тасымалданатын бөлшектелген тауардың құрамдас бөліктерін декларациялаудың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Тауар декларациясындағы тауардың реттік нөмірі </w:t>
            </w:r>
          </w:p>
          <w:p>
            <w:pPr>
              <w:spacing w:after="20"/>
              <w:ind w:left="20"/>
              <w:jc w:val="both"/>
            </w:pPr>
            <w:r>
              <w:rPr>
                <w:rFonts w:ascii="Times New Roman"/>
                <w:b w:val="false"/>
                <w:i w:val="false"/>
                <w:color w:val="000000"/>
                <w:sz w:val="20"/>
              </w:rPr>
              <w:t>
(casdo:‌DTConsignment‌Item‌Ordinal)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алдын ала кедендік декларациялау жүзеге асырылған кедендік декларациядағы тауардың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Негізгі және қосымша емес өлшем бірлігіндегі тауар саны</w:t>
            </w:r>
          </w:p>
          <w:p>
            <w:pPr>
              <w:spacing w:after="20"/>
              <w:ind w:left="20"/>
              <w:jc w:val="both"/>
            </w:pPr>
            <w:r>
              <w:rPr>
                <w:rFonts w:ascii="Times New Roman"/>
                <w:b w:val="false"/>
                <w:i w:val="false"/>
                <w:color w:val="000000"/>
                <w:sz w:val="20"/>
              </w:rPr>
              <w:t>
(cacdo:‌Add‌Goods‌Measure‌Details)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қосымша емес өлшем бірлігіндегі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Шығарылған жердің атауы</w:t>
            </w:r>
          </w:p>
          <w:p>
            <w:pPr>
              <w:spacing w:after="20"/>
              <w:ind w:left="20"/>
              <w:jc w:val="both"/>
            </w:pPr>
            <w:r>
              <w:rPr>
                <w:rFonts w:ascii="Times New Roman"/>
                <w:b w:val="false"/>
                <w:i w:val="false"/>
                <w:color w:val="000000"/>
                <w:sz w:val="20"/>
              </w:rPr>
              <w:t>
(casdo:‌Production‌Place‌Name)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 маркалау</w:t>
            </w:r>
          </w:p>
          <w:p>
            <w:pPr>
              <w:spacing w:after="20"/>
              <w:ind w:left="20"/>
              <w:jc w:val="both"/>
            </w:pPr>
            <w:r>
              <w:rPr>
                <w:rFonts w:ascii="Times New Roman"/>
                <w:b w:val="false"/>
                <w:i w:val="false"/>
                <w:color w:val="000000"/>
                <w:sz w:val="20"/>
              </w:rPr>
              <w:t>
(casdo:‌Goods‌Label‌Description‌Text)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маркалаудың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мақсаты мен қолданылу саласы</w:t>
            </w:r>
          </w:p>
          <w:p>
            <w:pPr>
              <w:spacing w:after="20"/>
              <w:ind w:left="20"/>
              <w:jc w:val="both"/>
            </w:pPr>
            <w:r>
              <w:rPr>
                <w:rFonts w:ascii="Times New Roman"/>
                <w:b w:val="false"/>
                <w:i w:val="false"/>
                <w:color w:val="000000"/>
                <w:sz w:val="20"/>
              </w:rPr>
              <w:t>
(casdo:‌Goods‌Usage‌Description‌Text)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мақсаты мен қолданылу саласының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Өндіруші</w:t>
            </w:r>
          </w:p>
          <w:p>
            <w:pPr>
              <w:spacing w:after="20"/>
              <w:ind w:left="20"/>
              <w:jc w:val="both"/>
            </w:pPr>
            <w:r>
              <w:rPr>
                <w:rFonts w:ascii="Times New Roman"/>
                <w:b w:val="false"/>
                <w:i w:val="false"/>
                <w:color w:val="000000"/>
                <w:sz w:val="20"/>
              </w:rPr>
              <w:t>
(cacdo:‌Manufacturer‌Details)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өндіруші (дайындаушы)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Тауарды айналымға шығарған кәсіпорын</w:t>
            </w:r>
          </w:p>
          <w:p>
            <w:pPr>
              <w:spacing w:after="20"/>
              <w:ind w:left="20"/>
              <w:jc w:val="both"/>
            </w:pPr>
            <w:r>
              <w:rPr>
                <w:rFonts w:ascii="Times New Roman"/>
                <w:b w:val="false"/>
                <w:i w:val="false"/>
                <w:color w:val="000000"/>
                <w:sz w:val="20"/>
              </w:rPr>
              <w:t>
(cacdo:‌Vet‌Release‌Organization‌Details)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жататын тауарларды айналымға шығарған кәсіпорын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Ветеринариялық-санитариялық қадағалаудың бақылауындағы қызметті жүзеге асыратын кәсіпорынның тіркеу нөмірі</w:t>
            </w:r>
          </w:p>
          <w:p>
            <w:pPr>
              <w:spacing w:after="20"/>
              <w:ind w:left="20"/>
              <w:jc w:val="both"/>
            </w:pPr>
            <w:r>
              <w:rPr>
                <w:rFonts w:ascii="Times New Roman"/>
                <w:b w:val="false"/>
                <w:i w:val="false"/>
                <w:color w:val="000000"/>
                <w:sz w:val="20"/>
              </w:rPr>
              <w:t>
(casdo:‌Veterinary‌Organization‌Id)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айналымға шығарған кәсіпорынның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Жүк, жүк орындары, тұғырықтар және тауарларды қаптау</w:t>
            </w:r>
          </w:p>
          <w:p>
            <w:pPr>
              <w:spacing w:after="20"/>
              <w:ind w:left="20"/>
              <w:jc w:val="both"/>
            </w:pPr>
            <w:r>
              <w:rPr>
                <w:rFonts w:ascii="Times New Roman"/>
                <w:b w:val="false"/>
                <w:i w:val="false"/>
                <w:color w:val="000000"/>
                <w:sz w:val="20"/>
              </w:rPr>
              <w:t>
(cacdo:‌Cargo‌Package‌Pallet‌Details)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тұғырықтар және тауарларды қаптау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Тауардың қаптамасы туралы ақпарат түрінің коды</w:t>
            </w:r>
          </w:p>
          <w:p>
            <w:pPr>
              <w:spacing w:after="20"/>
              <w:ind w:left="20"/>
              <w:jc w:val="both"/>
            </w:pPr>
            <w:r>
              <w:rPr>
                <w:rFonts w:ascii="Times New Roman"/>
                <w:b w:val="false"/>
                <w:i w:val="false"/>
                <w:color w:val="000000"/>
                <w:sz w:val="20"/>
              </w:rPr>
              <w:t>
(casdo:‌Package‌Availability‌Code)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қаптамасы туралы ақпарат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Жүк орындарының саны</w:t>
            </w:r>
          </w:p>
          <w:p>
            <w:pPr>
              <w:spacing w:after="20"/>
              <w:ind w:left="20"/>
              <w:jc w:val="both"/>
            </w:pPr>
            <w:r>
              <w:rPr>
                <w:rFonts w:ascii="Times New Roman"/>
                <w:b w:val="false"/>
                <w:i w:val="false"/>
                <w:color w:val="000000"/>
                <w:sz w:val="20"/>
              </w:rPr>
              <w:t>
(casdo:‌Cargo‌Quantity)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орналасқан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Тауар ішінара орналасқан жүк орындарының жалпы саны</w:t>
            </w:r>
          </w:p>
          <w:p>
            <w:pPr>
              <w:spacing w:after="20"/>
              <w:ind w:left="20"/>
              <w:jc w:val="both"/>
            </w:pPr>
            <w:r>
              <w:rPr>
                <w:rFonts w:ascii="Times New Roman"/>
                <w:b w:val="false"/>
                <w:i w:val="false"/>
                <w:color w:val="000000"/>
                <w:sz w:val="20"/>
              </w:rPr>
              <w:t>
(casdo:‌Cargo‌Part‌Quantity)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ішінара орналасқан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Жүк орындарының түрі</w:t>
            </w:r>
          </w:p>
          <w:p>
            <w:pPr>
              <w:spacing w:after="20"/>
              <w:ind w:left="20"/>
              <w:jc w:val="both"/>
            </w:pPr>
            <w:r>
              <w:rPr>
                <w:rFonts w:ascii="Times New Roman"/>
                <w:b w:val="false"/>
                <w:i w:val="false"/>
                <w:color w:val="000000"/>
                <w:sz w:val="20"/>
              </w:rPr>
              <w:t>
(casdo:‌Cargo‌Kind‌Name)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Жүк, ыдыс, қаптама, тұғырық туралы мәліметтер</w:t>
            </w:r>
          </w:p>
          <w:p>
            <w:pPr>
              <w:spacing w:after="20"/>
              <w:ind w:left="20"/>
              <w:jc w:val="both"/>
            </w:pPr>
            <w:r>
              <w:rPr>
                <w:rFonts w:ascii="Times New Roman"/>
                <w:b w:val="false"/>
                <w:i w:val="false"/>
                <w:color w:val="000000"/>
                <w:sz w:val="20"/>
              </w:rPr>
              <w:t>
(cacdo:‌Package‌Pallet‌Details)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қаптама, тұғырық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 Ақпарат түрінің коды</w:t>
            </w:r>
          </w:p>
          <w:p>
            <w:pPr>
              <w:spacing w:after="20"/>
              <w:ind w:left="20"/>
              <w:jc w:val="both"/>
            </w:pPr>
            <w:r>
              <w:rPr>
                <w:rFonts w:ascii="Times New Roman"/>
                <w:b w:val="false"/>
                <w:i w:val="false"/>
                <w:color w:val="000000"/>
                <w:sz w:val="20"/>
              </w:rPr>
              <w:t>
(casdo:‌Information‌Kind‌Code)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 Қаптама түрінің коды</w:t>
            </w:r>
          </w:p>
          <w:p>
            <w:pPr>
              <w:spacing w:after="20"/>
              <w:ind w:left="20"/>
              <w:jc w:val="both"/>
            </w:pPr>
            <w:r>
              <w:rPr>
                <w:rFonts w:ascii="Times New Roman"/>
                <w:b w:val="false"/>
                <w:i w:val="false"/>
                <w:color w:val="000000"/>
                <w:sz w:val="20"/>
              </w:rPr>
              <w:t>
(csdo:‌Package‌Kind‌Code)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қаптаманың немесе буып-түю материалы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 Қаптамалар саны</w:t>
            </w:r>
          </w:p>
          <w:p>
            <w:pPr>
              <w:spacing w:after="20"/>
              <w:ind w:left="20"/>
              <w:jc w:val="both"/>
            </w:pPr>
            <w:r>
              <w:rPr>
                <w:rFonts w:ascii="Times New Roman"/>
                <w:b w:val="false"/>
                <w:i w:val="false"/>
                <w:color w:val="000000"/>
                <w:sz w:val="20"/>
              </w:rPr>
              <w:t>
(csdo:‌Package‌Quantity)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тұғырықтар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 Жүк орнының сипаттамасы</w:t>
            </w:r>
          </w:p>
          <w:p>
            <w:pPr>
              <w:spacing w:after="20"/>
              <w:ind w:left="20"/>
              <w:jc w:val="both"/>
            </w:pPr>
            <w:r>
              <w:rPr>
                <w:rFonts w:ascii="Times New Roman"/>
                <w:b w:val="false"/>
                <w:i w:val="false"/>
                <w:color w:val="000000"/>
                <w:sz w:val="20"/>
              </w:rPr>
              <w:t>
(casdo:‌Cargo‌Description‌Text)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тұғырықтың, жүк орнының немесе тауардың таңбалануының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Контейнер</w:t>
            </w:r>
          </w:p>
          <w:p>
            <w:pPr>
              <w:spacing w:after="20"/>
              <w:ind w:left="20"/>
              <w:jc w:val="both"/>
            </w:pPr>
            <w:r>
              <w:rPr>
                <w:rFonts w:ascii="Times New Roman"/>
                <w:b w:val="false"/>
                <w:i w:val="false"/>
                <w:color w:val="000000"/>
                <w:sz w:val="20"/>
              </w:rPr>
              <w:t>
(cacdo:‌PIContainer‌Details)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Контейнердің сәйкестендіргіші</w:t>
            </w:r>
          </w:p>
          <w:p>
            <w:pPr>
              <w:spacing w:after="20"/>
              <w:ind w:left="20"/>
              <w:jc w:val="both"/>
            </w:pPr>
            <w:r>
              <w:rPr>
                <w:rFonts w:ascii="Times New Roman"/>
                <w:b w:val="false"/>
                <w:i w:val="false"/>
                <w:color w:val="000000"/>
                <w:sz w:val="20"/>
              </w:rPr>
              <w:t>
(casdo:‌Container‌Id)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Елдің коды</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Шығарылған ел</w:t>
            </w:r>
          </w:p>
          <w:p>
            <w:pPr>
              <w:spacing w:after="20"/>
              <w:ind w:left="20"/>
              <w:jc w:val="both"/>
            </w:pPr>
            <w:r>
              <w:rPr>
                <w:rFonts w:ascii="Times New Roman"/>
                <w:b w:val="false"/>
                <w:i w:val="false"/>
                <w:color w:val="000000"/>
                <w:sz w:val="20"/>
              </w:rPr>
              <w:t>
(cacdo:‌Origin‌Country‌Details)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Елдің коды</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Елдің қысқаша атауы</w:t>
            </w:r>
          </w:p>
          <w:p>
            <w:pPr>
              <w:spacing w:after="20"/>
              <w:ind w:left="20"/>
              <w:jc w:val="both"/>
            </w:pPr>
            <w:r>
              <w:rPr>
                <w:rFonts w:ascii="Times New Roman"/>
                <w:b w:val="false"/>
                <w:i w:val="false"/>
                <w:color w:val="000000"/>
                <w:sz w:val="20"/>
              </w:rPr>
              <w:t>
(casdo:‌Short‌Country‌Name)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Құн</w:t>
            </w:r>
          </w:p>
          <w:p>
            <w:pPr>
              <w:spacing w:after="20"/>
              <w:ind w:left="20"/>
              <w:jc w:val="both"/>
            </w:pPr>
            <w:r>
              <w:rPr>
                <w:rFonts w:ascii="Times New Roman"/>
                <w:b w:val="false"/>
                <w:i w:val="false"/>
                <w:color w:val="000000"/>
                <w:sz w:val="20"/>
              </w:rPr>
              <w:t>
(casdo:‌CAValue‌Amount)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Алдыңғы құжат</w:t>
            </w:r>
          </w:p>
          <w:p>
            <w:pPr>
              <w:spacing w:after="20"/>
              <w:ind w:left="20"/>
              <w:jc w:val="both"/>
            </w:pPr>
            <w:r>
              <w:rPr>
                <w:rFonts w:ascii="Times New Roman"/>
                <w:b w:val="false"/>
                <w:i w:val="false"/>
                <w:color w:val="000000"/>
                <w:sz w:val="20"/>
              </w:rPr>
              <w:t>
(cacdo:‌PIPreceding‌Doc‌Details)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Жазба сәйкестендіргіші</w:t>
            </w:r>
          </w:p>
          <w:p>
            <w:pPr>
              <w:spacing w:after="20"/>
              <w:ind w:left="20"/>
              <w:jc w:val="both"/>
            </w:pPr>
            <w:r>
              <w:rPr>
                <w:rFonts w:ascii="Times New Roman"/>
                <w:b w:val="false"/>
                <w:i w:val="false"/>
                <w:color w:val="000000"/>
                <w:sz w:val="20"/>
              </w:rPr>
              <w:t>
(casdo:‌Line‌Id)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жазба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алдыңғы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алдыңғы құжаттың тіркелген күніі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Қосымша құжат (мәліметтер) </w:t>
            </w:r>
          </w:p>
          <w:p>
            <w:pPr>
              <w:spacing w:after="20"/>
              <w:ind w:left="20"/>
              <w:jc w:val="both"/>
            </w:pPr>
            <w:r>
              <w:rPr>
                <w:rFonts w:ascii="Times New Roman"/>
                <w:b w:val="false"/>
                <w:i w:val="false"/>
                <w:color w:val="000000"/>
                <w:sz w:val="20"/>
              </w:rPr>
              <w:t>
(cacdo:‌PIGoods‌Doc‌Details)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және (немесе) құжаттар (құжаттардан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не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рәміздер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Жазба сәйкестендіргіші</w:t>
            </w:r>
          </w:p>
          <w:p>
            <w:pPr>
              <w:spacing w:after="20"/>
              <w:ind w:left="20"/>
              <w:jc w:val="both"/>
            </w:pPr>
            <w:r>
              <w:rPr>
                <w:rFonts w:ascii="Times New Roman"/>
                <w:b w:val="false"/>
                <w:i w:val="false"/>
                <w:color w:val="000000"/>
                <w:sz w:val="20"/>
              </w:rPr>
              <w:t>
(casdo:‌Line‌Id)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таңбалы жазба сілтемесінің мақсаттары үшін пайдаланылатын бірегей сәйкестендіргіш немесе жазбаның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Құжат бланкісінің нөмірі</w:t>
            </w:r>
          </w:p>
          <w:p>
            <w:pPr>
              <w:spacing w:after="20"/>
              <w:ind w:left="20"/>
              <w:jc w:val="both"/>
            </w:pPr>
            <w:r>
              <w:rPr>
                <w:rFonts w:ascii="Times New Roman"/>
                <w:b w:val="false"/>
                <w:i w:val="false"/>
                <w:color w:val="000000"/>
                <w:sz w:val="20"/>
              </w:rPr>
              <w:t>
(csdo:‌Form‌Number‌Id)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бланк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Есептік серия</w:t>
            </w:r>
          </w:p>
          <w:p>
            <w:pPr>
              <w:spacing w:after="20"/>
              <w:ind w:left="20"/>
              <w:jc w:val="both"/>
            </w:pPr>
            <w:r>
              <w:rPr>
                <w:rFonts w:ascii="Times New Roman"/>
                <w:b w:val="false"/>
                <w:i w:val="false"/>
                <w:color w:val="000000"/>
                <w:sz w:val="20"/>
              </w:rPr>
              <w:t>
(casdo:‌Registration‌Series‌Id)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немесе азықтық қоспаның есептік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Тауардың ЕАЭО СЭҚ ТН бойынша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рұқсат ету құжатында көрсетілген ЕАЭО СЭҚ ТН сәйкес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Тауардың атауы</w:t>
            </w:r>
          </w:p>
          <w:p>
            <w:pPr>
              <w:spacing w:after="20"/>
              <w:ind w:left="20"/>
              <w:jc w:val="both"/>
            </w:pPr>
            <w:r>
              <w:rPr>
                <w:rFonts w:ascii="Times New Roman"/>
                <w:b w:val="false"/>
                <w:i w:val="false"/>
                <w:color w:val="000000"/>
                <w:sz w:val="20"/>
              </w:rPr>
              <w:t>
(casdo:‌Goods‌Description‌Text)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құжатта көрсетілген сауда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Тауарды маркалау</w:t>
            </w:r>
          </w:p>
          <w:p>
            <w:pPr>
              <w:spacing w:after="20"/>
              <w:ind w:left="20"/>
              <w:jc w:val="both"/>
            </w:pPr>
            <w:r>
              <w:rPr>
                <w:rFonts w:ascii="Times New Roman"/>
                <w:b w:val="false"/>
                <w:i w:val="false"/>
                <w:color w:val="000000"/>
                <w:sz w:val="20"/>
              </w:rPr>
              <w:t>
(casdo:‌Goods‌Label‌Description‌Text)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маркалаудың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Өндіруші</w:t>
            </w:r>
          </w:p>
          <w:p>
            <w:pPr>
              <w:spacing w:after="20"/>
              <w:ind w:left="20"/>
              <w:jc w:val="both"/>
            </w:pPr>
            <w:r>
              <w:rPr>
                <w:rFonts w:ascii="Times New Roman"/>
                <w:b w:val="false"/>
                <w:i w:val="false"/>
                <w:color w:val="000000"/>
                <w:sz w:val="20"/>
              </w:rPr>
              <w:t>
(cacdo:‌Manufacturer‌Details)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өндіруші (дайындаушы)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*.21.16.2.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*.21.16.4.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*.21.16.7.12.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Залалсыздандыру туралы мәліметтер</w:t>
            </w:r>
          </w:p>
          <w:p>
            <w:pPr>
              <w:spacing w:after="20"/>
              <w:ind w:left="20"/>
              <w:jc w:val="both"/>
            </w:pPr>
            <w:r>
              <w:rPr>
                <w:rFonts w:ascii="Times New Roman"/>
                <w:b w:val="false"/>
                <w:i w:val="false"/>
                <w:color w:val="000000"/>
                <w:sz w:val="20"/>
              </w:rPr>
              <w:t>
(cacdo:‌Goods‌Disinfection‌Details)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 Залалсыздандыру жүргізу белгісі</w:t>
            </w:r>
          </w:p>
          <w:p>
            <w:pPr>
              <w:spacing w:after="20"/>
              <w:ind w:left="20"/>
              <w:jc w:val="both"/>
            </w:pPr>
            <w:r>
              <w:rPr>
                <w:rFonts w:ascii="Times New Roman"/>
                <w:b w:val="false"/>
                <w:i w:val="false"/>
                <w:color w:val="000000"/>
                <w:sz w:val="20"/>
              </w:rPr>
              <w:t>
(casdo:‌Disinfection‌Indicator)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жүргізу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 Жүргізілген залалсыздандыру туралы мәліметтер</w:t>
            </w:r>
          </w:p>
          <w:p>
            <w:pPr>
              <w:spacing w:after="20"/>
              <w:ind w:left="20"/>
              <w:jc w:val="both"/>
            </w:pPr>
            <w:r>
              <w:rPr>
                <w:rFonts w:ascii="Times New Roman"/>
                <w:b w:val="false"/>
                <w:i w:val="false"/>
                <w:color w:val="000000"/>
                <w:sz w:val="20"/>
              </w:rPr>
              <w:t>
(cacdo:‌Disinfection‌Details)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залалсыздандырудың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*.21.17.2.1.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(дезинфекция) жүргізілген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*.21.17.2.2. Өңдеу ұзақтығы</w:t>
            </w:r>
          </w:p>
          <w:p>
            <w:pPr>
              <w:spacing w:after="20"/>
              <w:ind w:left="20"/>
              <w:jc w:val="both"/>
            </w:pPr>
            <w:r>
              <w:rPr>
                <w:rFonts w:ascii="Times New Roman"/>
                <w:b w:val="false"/>
                <w:i w:val="false"/>
                <w:color w:val="000000"/>
                <w:sz w:val="20"/>
              </w:rPr>
              <w:t>
(casdo:‌Exposition‌Duration)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(экспозиция) жүргізу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*.21.17.2.3. Өңдеу тәсілі</w:t>
            </w:r>
          </w:p>
          <w:p>
            <w:pPr>
              <w:spacing w:after="20"/>
              <w:ind w:left="20"/>
              <w:jc w:val="both"/>
            </w:pPr>
            <w:r>
              <w:rPr>
                <w:rFonts w:ascii="Times New Roman"/>
                <w:b w:val="false"/>
                <w:i w:val="false"/>
                <w:color w:val="000000"/>
                <w:sz w:val="20"/>
              </w:rPr>
              <w:t>
(casdo:‌Disinfection‌Method‌Name)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*.21.17.2.4. Химиялық заттың (субстанцияның) атауы</w:t>
            </w:r>
          </w:p>
          <w:p>
            <w:pPr>
              <w:spacing w:after="20"/>
              <w:ind w:left="20"/>
              <w:jc w:val="both"/>
            </w:pPr>
            <w:r>
              <w:rPr>
                <w:rFonts w:ascii="Times New Roman"/>
                <w:b w:val="false"/>
                <w:i w:val="false"/>
                <w:color w:val="000000"/>
                <w:sz w:val="20"/>
              </w:rPr>
              <w:t>
(casdo:‌Chemical‌Name)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заттың (әсер етуші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*.21.17.2.5. Өңдеу температурасы</w:t>
            </w:r>
          </w:p>
          <w:p>
            <w:pPr>
              <w:spacing w:after="20"/>
              <w:ind w:left="20"/>
              <w:jc w:val="both"/>
            </w:pPr>
            <w:r>
              <w:rPr>
                <w:rFonts w:ascii="Times New Roman"/>
                <w:b w:val="false"/>
                <w:i w:val="false"/>
                <w:color w:val="000000"/>
                <w:sz w:val="20"/>
              </w:rPr>
              <w:t>
(casdo:‌Temperature‌Measure)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(дезинфекциялау) кезіндегі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*.21.17.2.6. Заттың концентрациясы</w:t>
            </w:r>
          </w:p>
          <w:p>
            <w:pPr>
              <w:spacing w:after="20"/>
              <w:ind w:left="20"/>
              <w:jc w:val="both"/>
            </w:pPr>
            <w:r>
              <w:rPr>
                <w:rFonts w:ascii="Times New Roman"/>
                <w:b w:val="false"/>
                <w:i w:val="false"/>
                <w:color w:val="000000"/>
                <w:sz w:val="20"/>
              </w:rPr>
              <w:t>
(casdo:‌Concentration‌Measure)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(дезинфекциялау) кезінде қолданылатын химиялық заттың (әсер етуші заттың)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*.21.17.2.7. Заттың дозасы</w:t>
            </w:r>
          </w:p>
          <w:p>
            <w:pPr>
              <w:spacing w:after="20"/>
              <w:ind w:left="20"/>
              <w:jc w:val="both"/>
            </w:pPr>
            <w:r>
              <w:rPr>
                <w:rFonts w:ascii="Times New Roman"/>
                <w:b w:val="false"/>
                <w:i w:val="false"/>
                <w:color w:val="000000"/>
                <w:sz w:val="20"/>
              </w:rPr>
              <w:t>
(casdo:‌Dose‌Measure)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(дезинфекциялау) кезінде қолданылатын химиялық заттың (әсер етуші заттың) дозасы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*.21.17.2.8.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Құжаттың нақты ұсынылуы туралы мәліметтер</w:t>
            </w:r>
          </w:p>
          <w:p>
            <w:pPr>
              <w:spacing w:after="20"/>
              <w:ind w:left="20"/>
              <w:jc w:val="both"/>
            </w:pPr>
            <w:r>
              <w:rPr>
                <w:rFonts w:ascii="Times New Roman"/>
                <w:b w:val="false"/>
                <w:i w:val="false"/>
                <w:color w:val="000000"/>
                <w:sz w:val="20"/>
              </w:rPr>
              <w:t>
(cacdo:‌Document‌Presenting‌Details)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нақты ұсынылуы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 Құжатты ұсыну коды</w:t>
            </w:r>
          </w:p>
          <w:p>
            <w:pPr>
              <w:spacing w:after="20"/>
              <w:ind w:left="20"/>
              <w:jc w:val="both"/>
            </w:pPr>
            <w:r>
              <w:rPr>
                <w:rFonts w:ascii="Times New Roman"/>
                <w:b w:val="false"/>
                <w:i w:val="false"/>
                <w:color w:val="000000"/>
                <w:sz w:val="20"/>
              </w:rPr>
              <w:t>
(casdo:‌Doc‌Present‌Kind‌Code)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 ұсыну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 Құжатты ұсыну күні</w:t>
            </w:r>
          </w:p>
          <w:p>
            <w:pPr>
              <w:spacing w:after="20"/>
              <w:ind w:left="20"/>
              <w:jc w:val="both"/>
            </w:pPr>
            <w:r>
              <w:rPr>
                <w:rFonts w:ascii="Times New Roman"/>
                <w:b w:val="false"/>
                <w:i w:val="false"/>
                <w:color w:val="000000"/>
                <w:sz w:val="20"/>
              </w:rPr>
              <w:t>
(casdo:‌Doc‌Present‌Date)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бойынша міндеттемелер орындалуы тиіс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 Кеден құжатының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ұсынылған құжат қоса берілген уақытша әкелудің (жіберудің) кедендік рәсімімен орналастырылған тауарлар болып табылатын халықаралық тасымалдаудың уақытша әкетілген көлік құралдарына қатысты операциялар жасау туралы өтініштің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*.21.18.4.4. Реттік нөмір</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өзгерістердің және (немесе) толықтырулардың нөмірі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берілетін көлік құралына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*.21.18.5.4.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 ХЖТ кітапшасының тіркеу нөмірі</w:t>
            </w:r>
          </w:p>
          <w:p>
            <w:pPr>
              <w:spacing w:after="20"/>
              <w:ind w:left="20"/>
              <w:jc w:val="both"/>
            </w:pPr>
            <w:r>
              <w:rPr>
                <w:rFonts w:ascii="Times New Roman"/>
                <w:b w:val="false"/>
                <w:i w:val="false"/>
                <w:color w:val="000000"/>
                <w:sz w:val="20"/>
              </w:rPr>
              <w:t>
(cacdo:‌TIRId‌Details)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ұсынылған құжат қоса берілген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*.21.18.6.1. ХЖТ кітапшасының сериясы</w:t>
            </w:r>
          </w:p>
          <w:p>
            <w:pPr>
              <w:spacing w:after="20"/>
              <w:ind w:left="20"/>
              <w:jc w:val="both"/>
            </w:pPr>
            <w:r>
              <w:rPr>
                <w:rFonts w:ascii="Times New Roman"/>
                <w:b w:val="false"/>
                <w:i w:val="false"/>
                <w:color w:val="000000"/>
                <w:sz w:val="20"/>
              </w:rPr>
              <w:t>
(casdo:‌TIRSeries‌Id)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*.21.18.7. Алдыңғы құжаттың нөмірі</w:t>
            </w:r>
          </w:p>
          <w:p>
            <w:pPr>
              <w:spacing w:after="20"/>
              <w:ind w:left="20"/>
              <w:jc w:val="both"/>
            </w:pPr>
            <w:r>
              <w:rPr>
                <w:rFonts w:ascii="Times New Roman"/>
                <w:b w:val="false"/>
                <w:i w:val="false"/>
                <w:color w:val="000000"/>
                <w:sz w:val="20"/>
              </w:rPr>
              <w:t>
(casdo:‌Preceding‌Doc‌Id)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қоса берілген өзге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қоса берілген өзге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Тауарды түсіру орны және күні</w:t>
            </w:r>
          </w:p>
          <w:p>
            <w:pPr>
              <w:spacing w:after="20"/>
              <w:ind w:left="20"/>
              <w:jc w:val="both"/>
            </w:pPr>
            <w:r>
              <w:rPr>
                <w:rFonts w:ascii="Times New Roman"/>
                <w:b w:val="false"/>
                <w:i w:val="false"/>
                <w:color w:val="000000"/>
                <w:sz w:val="20"/>
              </w:rPr>
              <w:t>
(cacdo:‌PIShipment‌Location‌Details)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түсіру орны және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түсірілетін жердің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Кедендік және өзге де төлемдерді төлеу жөніндегі міндеттің орындалуын қамтамасыз ету</w:t>
            </w:r>
          </w:p>
          <w:p>
            <w:pPr>
              <w:spacing w:after="20"/>
              <w:ind w:left="20"/>
              <w:jc w:val="both"/>
            </w:pPr>
            <w:r>
              <w:rPr>
                <w:rFonts w:ascii="Times New Roman"/>
                <w:b w:val="false"/>
                <w:i w:val="false"/>
                <w:color w:val="000000"/>
                <w:sz w:val="20"/>
              </w:rPr>
              <w:t>
(cacdo:‌Transit‌Guarantee‌Details)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 кезінде кедендік және өзге де төлемдерді төлеу жөніндегі міндеттің орындалуын қамтамасыз ету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 Кедендік және өзге де төлемдерді төлеу жөніндегі міндетті орындауды қамтамасыз етуді ұсыну коды</w:t>
            </w:r>
          </w:p>
          <w:p>
            <w:pPr>
              <w:spacing w:after="20"/>
              <w:ind w:left="20"/>
              <w:jc w:val="both"/>
            </w:pPr>
            <w:r>
              <w:rPr>
                <w:rFonts w:ascii="Times New Roman"/>
                <w:b w:val="false"/>
                <w:i w:val="false"/>
                <w:color w:val="000000"/>
                <w:sz w:val="20"/>
              </w:rPr>
              <w:t>
(casdo:‌Guarantee‌Present‌Code)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ұсынудың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 Кедендік және өзге де төлемдерді төлеу жөніндегі міндеттің орындалуын қамтамасыз етуді ұсынбау үшін негіздеме коды</w:t>
            </w:r>
          </w:p>
          <w:p>
            <w:pPr>
              <w:spacing w:after="20"/>
              <w:ind w:left="20"/>
              <w:jc w:val="both"/>
            </w:pPr>
            <w:r>
              <w:rPr>
                <w:rFonts w:ascii="Times New Roman"/>
                <w:b w:val="false"/>
                <w:i w:val="false"/>
                <w:color w:val="000000"/>
                <w:sz w:val="20"/>
              </w:rPr>
              <w:t>
(casdo:‌No‌Guarantee‌Cause‌Code)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ұсынбау үшін негіздеменің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 Кедендік және өзге де төлемдерді төлеу жөніндегі міндеттің орындалуын қамтамасыз етуді ұсынуды (ұсынбауды) растайтын құжат</w:t>
            </w:r>
          </w:p>
          <w:p>
            <w:pPr>
              <w:spacing w:after="20"/>
              <w:ind w:left="20"/>
              <w:jc w:val="both"/>
            </w:pPr>
            <w:r>
              <w:rPr>
                <w:rFonts w:ascii="Times New Roman"/>
                <w:b w:val="false"/>
                <w:i w:val="false"/>
                <w:color w:val="000000"/>
                <w:sz w:val="20"/>
              </w:rPr>
              <w:t>
(cacdo:‌Transit‌Guarantee‌Doc‌Details)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ұсынуды (қабылдауды) не ұсынбау үшін негіздемені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баждарды, салықтарды төлеу жөніндегі міндетті орындауды қамтамасыз ету сертификатының тіркеу нөмірі</w:t>
            </w:r>
          </w:p>
          <w:p>
            <w:pPr>
              <w:spacing w:after="20"/>
              <w:ind w:left="20"/>
              <w:jc w:val="both"/>
            </w:pPr>
            <w:r>
              <w:rPr>
                <w:rFonts w:ascii="Times New Roman"/>
                <w:b w:val="false"/>
                <w:i w:val="false"/>
                <w:color w:val="000000"/>
                <w:sz w:val="20"/>
              </w:rPr>
              <w:t>
(cacdo:‌Guarantee‌Certificate‌Id‌Details)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 орындауды қамтамасыз ету сертификатының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M.CA.CDT.00638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Тіркеу журналы бойынша қамтамасыз ету сертификатының нөмірі</w:t>
            </w:r>
          </w:p>
          <w:p>
            <w:pPr>
              <w:spacing w:after="20"/>
              <w:ind w:left="20"/>
              <w:jc w:val="both"/>
            </w:pPr>
            <w:r>
              <w:rPr>
                <w:rFonts w:ascii="Times New Roman"/>
                <w:b w:val="false"/>
                <w:i w:val="false"/>
                <w:color w:val="000000"/>
                <w:sz w:val="20"/>
              </w:rPr>
              <w:t>
(casdo:‌Guarantee‌Certificate‌Reg‌Id)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қамтамасыз ету сертификатының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 және өзге де төлемдерді төлеу жөніндегі міндетті орындауды қамтамасыз етуді қабылдағанын растайтын кедендік құжаттың тіркеу нөмірі</w:t>
            </w:r>
          </w:p>
          <w:p>
            <w:pPr>
              <w:spacing w:after="20"/>
              <w:ind w:left="20"/>
              <w:jc w:val="both"/>
            </w:pPr>
            <w:r>
              <w:rPr>
                <w:rFonts w:ascii="Times New Roman"/>
                <w:b w:val="false"/>
                <w:i w:val="false"/>
                <w:color w:val="000000"/>
                <w:sz w:val="20"/>
              </w:rPr>
              <w:t>
(cacdo:‌Guarantee‌Customs‌Doc‌Id‌Details)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қабылдағанын растайтын кедендік құжаттың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құжаттың нөмірі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Қамтамасыз ету сомасы (мөлшері) </w:t>
            </w:r>
          </w:p>
          <w:p>
            <w:pPr>
              <w:spacing w:after="20"/>
              <w:ind w:left="20"/>
              <w:jc w:val="both"/>
            </w:pPr>
            <w:r>
              <w:rPr>
                <w:rFonts w:ascii="Times New Roman"/>
                <w:b w:val="false"/>
                <w:i w:val="false"/>
                <w:color w:val="000000"/>
                <w:sz w:val="20"/>
              </w:rPr>
              <w:t>
(casdo:‌Guarantee‌Amount)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тауарларына қатысты пайдаланылатын кедендік және өзге де төлемдерді төлеу жөніндегі міндетті орындауды қамтамасыз етудің ұсынылған сомасы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Кедендік баждарды, салықтарды төлеу жөніндегі міндеттің орындалуын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тәсілінің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сілтемелік нөмірі</w:t>
            </w:r>
          </w:p>
          <w:p>
            <w:pPr>
              <w:spacing w:after="20"/>
              <w:ind w:left="20"/>
              <w:jc w:val="both"/>
            </w:pPr>
            <w:r>
              <w:rPr>
                <w:rFonts w:ascii="Times New Roman"/>
                <w:b w:val="false"/>
                <w:i w:val="false"/>
                <w:color w:val="000000"/>
                <w:sz w:val="20"/>
              </w:rPr>
              <w:t>
(casdo:‌Reference‌Consignment‌Item‌Ordinal)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міндеттің орындалуын бас қамтамасыз ету пайдаланылатын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Тауарлардың реттік нөмірлерінің сілтемелік диапазоны</w:t>
            </w:r>
          </w:p>
          <w:p>
            <w:pPr>
              <w:spacing w:after="20"/>
              <w:ind w:left="20"/>
              <w:jc w:val="both"/>
            </w:pPr>
            <w:r>
              <w:rPr>
                <w:rFonts w:ascii="Times New Roman"/>
                <w:b w:val="false"/>
                <w:i w:val="false"/>
                <w:color w:val="000000"/>
                <w:sz w:val="20"/>
              </w:rPr>
              <w:t>
(cacdo:‌Reference‌Consignment‌Item‌Range‌Details)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кедендік және өзге де төлемдерді төлеу жөніндегі міндетті орындауды бас қамтамасыз ету пайдаланылатын тауарлардың реттік нөмірлерінің ауқымы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M.CA.CDT.00632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Реттік нөмірлер диапазонының бірінші нөмірі</w:t>
            </w:r>
          </w:p>
          <w:p>
            <w:pPr>
              <w:spacing w:after="20"/>
              <w:ind w:left="20"/>
              <w:jc w:val="both"/>
            </w:pPr>
            <w:r>
              <w:rPr>
                <w:rFonts w:ascii="Times New Roman"/>
                <w:b w:val="false"/>
                <w:i w:val="false"/>
                <w:color w:val="000000"/>
                <w:sz w:val="20"/>
              </w:rPr>
              <w:t>
(casdo:‌First‌Reference‌Ordinal)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нөмірлер диапазонының бірінші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Диапазонының соңғы реттік нөмірі</w:t>
            </w:r>
          </w:p>
          <w:p>
            <w:pPr>
              <w:spacing w:after="20"/>
              <w:ind w:left="20"/>
              <w:jc w:val="both"/>
            </w:pPr>
            <w:r>
              <w:rPr>
                <w:rFonts w:ascii="Times New Roman"/>
                <w:b w:val="false"/>
                <w:i w:val="false"/>
                <w:color w:val="000000"/>
                <w:sz w:val="20"/>
              </w:rPr>
              <w:t>
(casdo:‌Last‌Reference‌Ordinal)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нөмірлер диапазонының соңғы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Кедендік транзиттің кедендік рәсімінің декларанты</w:t>
            </w:r>
          </w:p>
          <w:p>
            <w:pPr>
              <w:spacing w:after="20"/>
              <w:ind w:left="20"/>
              <w:jc w:val="both"/>
            </w:pPr>
            <w:r>
              <w:rPr>
                <w:rFonts w:ascii="Times New Roman"/>
                <w:b w:val="false"/>
                <w:i w:val="false"/>
                <w:color w:val="000000"/>
                <w:sz w:val="20"/>
              </w:rPr>
              <w:t>
(cacdo:‌PITransit‌Declarant‌Details)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рәсімінің декларанты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12.19.14. Оқшауланған бөлімше</w:t>
            </w:r>
          </w:p>
          <w:p>
            <w:pPr>
              <w:spacing w:after="20"/>
              <w:ind w:left="20"/>
              <w:jc w:val="both"/>
            </w:pPr>
            <w:r>
              <w:rPr>
                <w:rFonts w:ascii="Times New Roman"/>
                <w:b w:val="false"/>
                <w:i w:val="false"/>
                <w:color w:val="000000"/>
                <w:sz w:val="20"/>
              </w:rPr>
              <w:t>
(cacdo:‌Subject‌Branch‌Details)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әдісі мен сәйкестендіргіші көрсетілген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 тізіліміне енгізу туралы куәлік немесе кедендік тасымалдаушылар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Еуразиялық экономикалық одақтың кедендік аумағы бойынша тауарларды тасымалдаушы</w:t>
            </w:r>
          </w:p>
          <w:p>
            <w:pPr>
              <w:spacing w:after="20"/>
              <w:ind w:left="20"/>
              <w:jc w:val="both"/>
            </w:pPr>
            <w:r>
              <w:rPr>
                <w:rFonts w:ascii="Times New Roman"/>
                <w:b w:val="false"/>
                <w:i w:val="false"/>
                <w:color w:val="000000"/>
                <w:sz w:val="20"/>
              </w:rPr>
              <w:t>
(cacdo:‌PIUnion‌Carrier‌Details)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бойынша, оның ішінде кедендік транзиттің кедендік рәсіміне сәйкес тауарларды тасымалдауды жүзеге асыратын тасымалдаушы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12.20.14.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12.20.15. Тасымалдаушының өкілі</w:t>
            </w:r>
          </w:p>
          <w:p>
            <w:pPr>
              <w:spacing w:after="20"/>
              <w:ind w:left="20"/>
              <w:jc w:val="both"/>
            </w:pPr>
            <w:r>
              <w:rPr>
                <w:rFonts w:ascii="Times New Roman"/>
                <w:b w:val="false"/>
                <w:i w:val="false"/>
                <w:color w:val="000000"/>
                <w:sz w:val="20"/>
              </w:rPr>
              <w:t>
(cacdo:‌Carrier‌Representative‌Details)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қызметкері немесе уәкілетті өкілі болып табылатын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Әкесінің аты </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Рөлдің коды</w:t>
            </w:r>
          </w:p>
          <w:p>
            <w:pPr>
              <w:spacing w:after="20"/>
              <w:ind w:left="20"/>
              <w:jc w:val="both"/>
            </w:pPr>
            <w:r>
              <w:rPr>
                <w:rFonts w:ascii="Times New Roman"/>
                <w:b w:val="false"/>
                <w:i w:val="false"/>
                <w:color w:val="000000"/>
                <w:sz w:val="20"/>
              </w:rPr>
              <w:t>
(casdo:‌Role‌Code)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субъект немесе объект орындайтын рөлдің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12.20.16. Тасымалдаушының реттік нөмірі</w:t>
            </w:r>
          </w:p>
          <w:p>
            <w:pPr>
              <w:spacing w:after="20"/>
              <w:ind w:left="20"/>
              <w:jc w:val="both"/>
            </w:pPr>
            <w:r>
              <w:rPr>
                <w:rFonts w:ascii="Times New Roman"/>
                <w:b w:val="false"/>
                <w:i w:val="false"/>
                <w:color w:val="000000"/>
                <w:sz w:val="20"/>
              </w:rPr>
              <w:t>
(casdo:‌Carrier‌Ordinal)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12.20.17. Тасымалдаушының сілтемелік нөмірі</w:t>
            </w:r>
          </w:p>
          <w:p>
            <w:pPr>
              <w:spacing w:after="20"/>
              <w:ind w:left="20"/>
              <w:jc w:val="both"/>
            </w:pPr>
            <w:r>
              <w:rPr>
                <w:rFonts w:ascii="Times New Roman"/>
                <w:b w:val="false"/>
                <w:i w:val="false"/>
                <w:color w:val="000000"/>
                <w:sz w:val="20"/>
              </w:rPr>
              <w:t>
(casdo:‌Reference‌Carrier‌Ordinal)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сілтемелік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Кеден құжатын толтыруға (қол қоюға) жауапты кеден өкілі</w:t>
            </w:r>
          </w:p>
          <w:p>
            <w:pPr>
              <w:spacing w:after="20"/>
              <w:ind w:left="20"/>
              <w:jc w:val="both"/>
            </w:pPr>
            <w:r>
              <w:rPr>
                <w:rFonts w:ascii="Times New Roman"/>
                <w:b w:val="false"/>
                <w:i w:val="false"/>
                <w:color w:val="000000"/>
                <w:sz w:val="20"/>
              </w:rPr>
              <w:t>
(cacdo:‌Signatory‌Representative‌Details)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кеден өкілі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кеден өкілдерінің тізіліміне енгізу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 Декларантпен (өтініш берушімен) кеден өкілінің шарты</w:t>
            </w:r>
          </w:p>
          <w:p>
            <w:pPr>
              <w:spacing w:after="20"/>
              <w:ind w:left="20"/>
              <w:jc w:val="both"/>
            </w:pPr>
            <w:r>
              <w:rPr>
                <w:rFonts w:ascii="Times New Roman"/>
                <w:b w:val="false"/>
                <w:i w:val="false"/>
                <w:color w:val="000000"/>
                <w:sz w:val="20"/>
              </w:rPr>
              <w:t>
(cacdo:‌Representative‌Contract‌Details)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декларантпен (өтініш берушімен) кеден өкілінің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Кедендік құжатты толтырған (қол қойған) жеке тұлға</w:t>
            </w:r>
          </w:p>
          <w:p>
            <w:pPr>
              <w:spacing w:after="20"/>
              <w:ind w:left="20"/>
              <w:jc w:val="both"/>
            </w:pPr>
            <w:r>
              <w:rPr>
                <w:rFonts w:ascii="Times New Roman"/>
                <w:b w:val="false"/>
                <w:i w:val="false"/>
                <w:color w:val="000000"/>
                <w:sz w:val="20"/>
              </w:rPr>
              <w:t>
(cacdo:‌Signatory‌Person‌V2‌Details)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қызметкері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Құжатқа қол қойған тұлға</w:t>
            </w:r>
          </w:p>
          <w:p>
            <w:pPr>
              <w:spacing w:after="20"/>
              <w:ind w:left="20"/>
              <w:jc w:val="both"/>
            </w:pPr>
            <w:r>
              <w:rPr>
                <w:rFonts w:ascii="Times New Roman"/>
                <w:b w:val="false"/>
                <w:i w:val="false"/>
                <w:color w:val="000000"/>
                <w:sz w:val="20"/>
              </w:rPr>
              <w:t>
(cacdo:‌Signing‌Details)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Әкесінің аты </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лауазымының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 қою күні</w:t>
            </w:r>
          </w:p>
          <w:p>
            <w:pPr>
              <w:spacing w:after="20"/>
              <w:ind w:left="20"/>
              <w:jc w:val="both"/>
            </w:pPr>
            <w:r>
              <w:rPr>
                <w:rFonts w:ascii="Times New Roman"/>
                <w:b w:val="false"/>
                <w:i w:val="false"/>
                <w:color w:val="000000"/>
                <w:sz w:val="20"/>
              </w:rPr>
              <w:t>
(casdo:‌Signing‌Date)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 толтырған (қол қойған) адамның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 Өкілеттікті куәландыратын құжат</w:t>
            </w:r>
          </w:p>
          <w:p>
            <w:pPr>
              <w:spacing w:after="20"/>
              <w:ind w:left="20"/>
              <w:jc w:val="both"/>
            </w:pPr>
            <w:r>
              <w:rPr>
                <w:rFonts w:ascii="Times New Roman"/>
                <w:b w:val="false"/>
                <w:i w:val="false"/>
                <w:color w:val="000000"/>
                <w:sz w:val="20"/>
              </w:rPr>
              <w:t>
(cacdo:‌Power‌Of‌Attorney‌Details)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Тасымалдаушы</w:t>
            </w:r>
          </w:p>
          <w:p>
            <w:pPr>
              <w:spacing w:after="20"/>
              <w:ind w:left="20"/>
              <w:jc w:val="both"/>
            </w:pPr>
            <w:r>
              <w:rPr>
                <w:rFonts w:ascii="Times New Roman"/>
                <w:b w:val="false"/>
                <w:i w:val="false"/>
                <w:color w:val="000000"/>
                <w:sz w:val="20"/>
              </w:rPr>
              <w:t>
(cacdo:‌Carrier‌Details)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тауарларды әкелуді жүзеге асыратын тасымалдаушы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Тасымалдаушының өкілі</w:t>
            </w:r>
          </w:p>
          <w:p>
            <w:pPr>
              <w:spacing w:after="20"/>
              <w:ind w:left="20"/>
              <w:jc w:val="both"/>
            </w:pPr>
            <w:r>
              <w:rPr>
                <w:rFonts w:ascii="Times New Roman"/>
                <w:b w:val="false"/>
                <w:i w:val="false"/>
                <w:color w:val="000000"/>
                <w:sz w:val="20"/>
              </w:rPr>
              <w:t>
(cacdo:‌Carrier‌Representative‌Details)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қызметкері немесе уәкілетті өкілі болып табылатын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 Рөлдің коды</w:t>
            </w:r>
          </w:p>
          <w:p>
            <w:pPr>
              <w:spacing w:after="20"/>
              <w:ind w:left="20"/>
              <w:jc w:val="both"/>
            </w:pPr>
            <w:r>
              <w:rPr>
                <w:rFonts w:ascii="Times New Roman"/>
                <w:b w:val="false"/>
                <w:i w:val="false"/>
                <w:color w:val="000000"/>
                <w:sz w:val="20"/>
              </w:rPr>
              <w:t>
(casdo:‌Role‌Code)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субъект немесе объект орындайтын рөлдің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Тасымалдаушының реттік нөмірі</w:t>
            </w:r>
          </w:p>
          <w:p>
            <w:pPr>
              <w:spacing w:after="20"/>
              <w:ind w:left="20"/>
              <w:jc w:val="both"/>
            </w:pPr>
            <w:r>
              <w:rPr>
                <w:rFonts w:ascii="Times New Roman"/>
                <w:b w:val="false"/>
                <w:i w:val="false"/>
                <w:color w:val="000000"/>
                <w:sz w:val="20"/>
              </w:rPr>
              <w:t>
(casdo:‌Carrier‌Ordinal)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Тасымалдаушының сілтемелік нөмірі</w:t>
            </w:r>
          </w:p>
          <w:p>
            <w:pPr>
              <w:spacing w:after="20"/>
              <w:ind w:left="20"/>
              <w:jc w:val="both"/>
            </w:pPr>
            <w:r>
              <w:rPr>
                <w:rFonts w:ascii="Times New Roman"/>
                <w:b w:val="false"/>
                <w:i w:val="false"/>
                <w:color w:val="000000"/>
                <w:sz w:val="20"/>
              </w:rPr>
              <w:t>
(casdo:‌Reference‌Carrier‌Ordinal)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сілтемелік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Бақылауға жататын объектілер туралы мәліметтер</w:t>
            </w:r>
          </w:p>
          <w:p>
            <w:pPr>
              <w:spacing w:after="20"/>
              <w:ind w:left="20"/>
              <w:jc w:val="both"/>
            </w:pPr>
            <w:r>
              <w:rPr>
                <w:rFonts w:ascii="Times New Roman"/>
                <w:b w:val="false"/>
                <w:i w:val="false"/>
                <w:color w:val="000000"/>
                <w:sz w:val="20"/>
              </w:rPr>
              <w:t>
(cacdo:‌Controlled‌Items‌Details)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құралында жөндеуге арналған қосалқы бөлшектердің немесе жабдықтардың болуы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M.CA.CDT.00486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Ақпарат түрінің коды</w:t>
            </w:r>
          </w:p>
          <w:p>
            <w:pPr>
              <w:spacing w:after="20"/>
              <w:ind w:left="20"/>
              <w:jc w:val="both"/>
            </w:pPr>
            <w:r>
              <w:rPr>
                <w:rFonts w:ascii="Times New Roman"/>
                <w:b w:val="false"/>
                <w:i w:val="false"/>
                <w:color w:val="000000"/>
                <w:sz w:val="20"/>
              </w:rPr>
              <w:t>
(casdo:‌Information‌Kind‌Code)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Болу белгісі</w:t>
            </w:r>
          </w:p>
          <w:p>
            <w:pPr>
              <w:spacing w:after="20"/>
              <w:ind w:left="20"/>
              <w:jc w:val="both"/>
            </w:pPr>
            <w:r>
              <w:rPr>
                <w:rFonts w:ascii="Times New Roman"/>
                <w:b w:val="false"/>
                <w:i w:val="false"/>
                <w:color w:val="000000"/>
                <w:sz w:val="20"/>
              </w:rPr>
              <w:t>
(casdo:‌Presence‌Indicator)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Атауы және саны</w:t>
            </w:r>
          </w:p>
          <w:p>
            <w:pPr>
              <w:spacing w:after="20"/>
              <w:ind w:left="20"/>
              <w:jc w:val="both"/>
            </w:pPr>
            <w:r>
              <w:rPr>
                <w:rFonts w:ascii="Times New Roman"/>
                <w:b w:val="false"/>
                <w:i w:val="false"/>
                <w:color w:val="000000"/>
                <w:sz w:val="20"/>
              </w:rPr>
              <w:t>
(cacdo:‌Item‌Details)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атауы (сипаттамасы) және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Тауардың атауы</w:t>
            </w:r>
          </w:p>
          <w:p>
            <w:pPr>
              <w:spacing w:after="20"/>
              <w:ind w:left="20"/>
              <w:jc w:val="both"/>
            </w:pPr>
            <w:r>
              <w:rPr>
                <w:rFonts w:ascii="Times New Roman"/>
                <w:b w:val="false"/>
                <w:i w:val="false"/>
                <w:color w:val="000000"/>
                <w:sz w:val="20"/>
              </w:rPr>
              <w:t>
(casdo:‌Goods‌Description‌Text)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(немесе)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 Тауардың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4. 5-кестеде 1, 2 және 4-позицияларда "Мәндер саласы" бағанында "ГОСТ ИСО 8601-200" деген сөздер "ISO 860" деген сөздермен ауыстырылсын.</w:t>
      </w:r>
    </w:p>
    <w:bookmarkEnd w:id="9"/>
    <w:bookmarkStart w:name="z14" w:id="10"/>
    <w:p>
      <w:pPr>
        <w:spacing w:after="0"/>
        <w:ind w:left="0"/>
        <w:jc w:val="both"/>
      </w:pPr>
      <w:r>
        <w:rPr>
          <w:rFonts w:ascii="Times New Roman"/>
          <w:b w:val="false"/>
          <w:i w:val="false"/>
          <w:color w:val="000000"/>
          <w:sz w:val="28"/>
        </w:rPr>
        <w:t>
      5. 7-кесте мынадай редакцияда жазылсын:</w:t>
      </w:r>
    </w:p>
    <w:bookmarkEnd w:id="10"/>
    <w:bookmarkStart w:name="z15" w:id="11"/>
    <w:p>
      <w:pPr>
        <w:spacing w:after="0"/>
        <w:ind w:left="0"/>
        <w:jc w:val="both"/>
      </w:pPr>
      <w:r>
        <w:rPr>
          <w:rFonts w:ascii="Times New Roman"/>
          <w:b w:val="false"/>
          <w:i w:val="false"/>
          <w:color w:val="000000"/>
          <w:sz w:val="28"/>
        </w:rPr>
        <w:t>
      "7-кесте</w:t>
      </w:r>
    </w:p>
    <w:bookmarkEnd w:id="11"/>
    <w:bookmarkStart w:name="z16" w:id="12"/>
    <w:p>
      <w:pPr>
        <w:spacing w:after="0"/>
        <w:ind w:left="0"/>
        <w:jc w:val="left"/>
      </w:pPr>
      <w:r>
        <w:rPr>
          <w:rFonts w:ascii="Times New Roman"/>
          <w:b/>
          <w:i w:val="false"/>
          <w:color w:val="000000"/>
        </w:rPr>
        <w:t xml:space="preserve"> Автомобиль көлігімен әкелінетін тауарлар туралы алдын ала ақпарат құрылымында қолданылатын жалпы қарапайым деректер түрлері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тіркелген елінде қабылданған қағидаларға сәйкес сәйкестендіргіштің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300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ТН_Код.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 6, 8, 9 немесе 10 белгілер деңгейінде ЕАЭО СЭҚ ТН кодының мәні. </w:t>
            </w:r>
          </w:p>
          <w:p>
            <w:pPr>
              <w:spacing w:after="20"/>
              <w:ind w:left="20"/>
              <w:jc w:val="both"/>
            </w:pPr>
            <w:r>
              <w:rPr>
                <w:rFonts w:ascii="Times New Roman"/>
                <w:b w:val="false"/>
                <w:i w:val="false"/>
                <w:color w:val="000000"/>
                <w:sz w:val="20"/>
              </w:rPr>
              <w:t>
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40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250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әріптік-цифрлық код. </w:t>
            </w:r>
          </w:p>
          <w:p>
            <w:pPr>
              <w:spacing w:after="20"/>
              <w:ind w:left="20"/>
              <w:jc w:val="both"/>
            </w:pPr>
            <w:r>
              <w:rPr>
                <w:rFonts w:ascii="Times New Roman"/>
                <w:b w:val="false"/>
                <w:i w:val="false"/>
                <w:color w:val="000000"/>
                <w:sz w:val="20"/>
              </w:rPr>
              <w:t>
Шаблон: [0-9A-Z]{2,3}|\d{3,4}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4000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Төрт таңбалы.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санау жүйесіндегі бүтін оң сан. </w:t>
            </w:r>
          </w:p>
          <w:p>
            <w:pPr>
              <w:spacing w:after="20"/>
              <w:ind w:left="20"/>
              <w:jc w:val="both"/>
            </w:pPr>
            <w:r>
              <w:rPr>
                <w:rFonts w:ascii="Times New Roman"/>
                <w:b w:val="false"/>
                <w:i w:val="false"/>
                <w:color w:val="000000"/>
                <w:sz w:val="20"/>
              </w:rPr>
              <w:t>
Цифрлардың ең көп саны: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BorderCheckpointCodeType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кедендік шекарасы арқылы өткізу пункттерінің тізбесіндегі кодтың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қаптама түрі кодының мәні. </w:t>
            </w:r>
          </w:p>
          <w:p>
            <w:pPr>
              <w:spacing w:after="20"/>
              <w:ind w:left="20"/>
              <w:jc w:val="both"/>
            </w:pPr>
            <w:r>
              <w:rPr>
                <w:rFonts w:ascii="Times New Roman"/>
                <w:b w:val="false"/>
                <w:i w:val="false"/>
                <w:color w:val="000000"/>
                <w:sz w:val="20"/>
              </w:rPr>
              <w:t>
Шаблон: [A-Z0-9]{2}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Үш таңбалы.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бүтін оң сан.</w:t>
            </w:r>
          </w:p>
          <w:p>
            <w:pPr>
              <w:spacing w:after="20"/>
              <w:ind w:left="20"/>
              <w:jc w:val="both"/>
            </w:pPr>
            <w:r>
              <w:rPr>
                <w:rFonts w:ascii="Times New Roman"/>
                <w:b w:val="false"/>
                <w:i w:val="false"/>
                <w:color w:val="000000"/>
                <w:sz w:val="20"/>
              </w:rPr>
              <w:t>
Цифрлардың ең көп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40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сілтемемен елдің коды_ Код. Екі әріптік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шама_ Өлшеу: 2-нұсқа.Типі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сан. </w:t>
            </w:r>
          </w:p>
          <w:p>
            <w:pPr>
              <w:spacing w:after="20"/>
              <w:ind w:left="20"/>
              <w:jc w:val="both"/>
            </w:pPr>
            <w:r>
              <w:rPr>
                <w:rFonts w:ascii="Times New Roman"/>
                <w:b w:val="false"/>
                <w:i w:val="false"/>
                <w:color w:val="000000"/>
                <w:sz w:val="20"/>
              </w:rPr>
              <w:t xml:space="preserve">
Цифрлардың ең көп саны: 24. </w:t>
            </w:r>
          </w:p>
          <w:p>
            <w:pPr>
              <w:spacing w:after="20"/>
              <w:ind w:left="20"/>
              <w:jc w:val="both"/>
            </w:pPr>
            <w:r>
              <w:rPr>
                <w:rFonts w:ascii="Times New Roman"/>
                <w:b w:val="false"/>
                <w:i w:val="false"/>
                <w:color w:val="000000"/>
                <w:sz w:val="20"/>
              </w:rPr>
              <w:t>
Бөлшек цифрлардың ең көп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символға дейін: 2-нұсқа.Типі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Әріптік: 3-нұсқа.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 </w:t>
            </w:r>
          </w:p>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Бес таңбалы.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санау жүйесіндегі бүтін оң сан. </w:t>
            </w:r>
          </w:p>
          <w:p>
            <w:pPr>
              <w:spacing w:after="20"/>
              <w:ind w:left="20"/>
              <w:jc w:val="both"/>
            </w:pPr>
            <w:r>
              <w:rPr>
                <w:rFonts w:ascii="Times New Roman"/>
                <w:b w:val="false"/>
                <w:i w:val="false"/>
                <w:color w:val="000000"/>
                <w:sz w:val="20"/>
              </w:rPr>
              <w:t>
Цифрлардың ең көп саны: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Сегіз таңбалы.Типі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санау жүйесіндегі бүтін оң сан. </w:t>
            </w:r>
          </w:p>
          <w:p>
            <w:pPr>
              <w:spacing w:after="20"/>
              <w:ind w:left="20"/>
              <w:jc w:val="both"/>
            </w:pPr>
            <w:r>
              <w:rPr>
                <w:rFonts w:ascii="Times New Roman"/>
                <w:b w:val="false"/>
                <w:i w:val="false"/>
                <w:color w:val="000000"/>
                <w:sz w:val="20"/>
              </w:rPr>
              <w:t>
Цифрлардың ең көп саны: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субъект_Сәйкестендіргіш.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 анықтамалығынан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сілтемесіз елдің коды_Код. Екі әріптік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 </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түрі_Код.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мекенжайлар түрлерінің анықтамалығына сәйкес кодтың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коммуникациялық типі_  Код: 2-нұсқа.Типі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25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6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жол көлік құралы маркасы кодының мәні. </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1-ден 3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кодтың мәні. </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 IEC 9834-8 сәйкес сәйкестендіргіштің мәні. </w:t>
            </w:r>
          </w:p>
          <w:p>
            <w:pPr>
              <w:spacing w:after="20"/>
              <w:ind w:left="20"/>
              <w:jc w:val="both"/>
            </w:pPr>
            <w:r>
              <w:rPr>
                <w:rFonts w:ascii="Times New Roman"/>
                <w:b w:val="false"/>
                <w:i w:val="false"/>
                <w:color w:val="000000"/>
                <w:sz w:val="20"/>
              </w:rPr>
              <w:t>
Шаблон: [0-9a-fA-F]{8}-[0-9a-fA-F]{4}-[0-9a-fA-F]{4}-[0-9a-fA-F]{4}-[0-9a-fA-F]{12}</w:t>
            </w:r>
          </w:p>
        </w:tc>
      </w:tr>
    </w:tbl>
    <w:p>
      <w:pPr>
        <w:spacing w:after="0"/>
        <w:ind w:left="0"/>
        <w:jc w:val="both"/>
      </w:pPr>
      <w:r>
        <w:rPr>
          <w:rFonts w:ascii="Times New Roman"/>
          <w:b w:val="false"/>
          <w:i w:val="false"/>
          <w:color w:val="000000"/>
          <w:sz w:val="28"/>
        </w:rPr>
        <w:t>
      ".</w:t>
      </w:r>
    </w:p>
    <w:bookmarkStart w:name="z29" w:id="13"/>
    <w:p>
      <w:pPr>
        <w:spacing w:after="0"/>
        <w:ind w:left="0"/>
        <w:jc w:val="both"/>
      </w:pPr>
      <w:r>
        <w:rPr>
          <w:rFonts w:ascii="Times New Roman"/>
          <w:b w:val="false"/>
          <w:i w:val="false"/>
          <w:color w:val="000000"/>
          <w:sz w:val="28"/>
        </w:rPr>
        <w:t>
      6. 9-кесте мынадай редакцияда жазылсын:</w:t>
      </w:r>
    </w:p>
    <w:bookmarkEnd w:id="13"/>
    <w:bookmarkStart w:name="z30" w:id="14"/>
    <w:p>
      <w:pPr>
        <w:spacing w:after="0"/>
        <w:ind w:left="0"/>
        <w:jc w:val="both"/>
      </w:pPr>
      <w:r>
        <w:rPr>
          <w:rFonts w:ascii="Times New Roman"/>
          <w:b w:val="false"/>
          <w:i w:val="false"/>
          <w:color w:val="000000"/>
          <w:sz w:val="28"/>
        </w:rPr>
        <w:t>
      "9-кесте</w:t>
      </w:r>
    </w:p>
    <w:bookmarkEnd w:id="14"/>
    <w:bookmarkStart w:name="z31" w:id="15"/>
    <w:p>
      <w:pPr>
        <w:spacing w:after="0"/>
        <w:ind w:left="0"/>
        <w:jc w:val="left"/>
      </w:pPr>
      <w:r>
        <w:rPr>
          <w:rFonts w:ascii="Times New Roman"/>
          <w:b/>
          <w:i w:val="false"/>
          <w:color w:val="000000"/>
        </w:rPr>
        <w:t xml:space="preserve"> Автомобиль көлігімен әкелінетін тауарлар туралы алдын ала ақпарат құрылымында пайдаланылатын "Кедендік әкімшілендіру" пәндік саласы деректерінің қолданбалы қарапайым түрлері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 көрсетілген төлем_ Ақшалай сома.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орналасқан жер_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тауар орналасқан жер кодының мәні.</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TIRHolder‌Id‌Type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ХТЖ кітапшасын ұстаушы_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RailwayStationCodeType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(\d{5})|(\d{6})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TIRSeriesIdType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кітапшасы_Сәйкестендіргіш.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PaymentGuaranteeMethodCodeType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төлеуді қамтамасыз ету тәсілі_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баждарды, салықтарды төлеу жөніндегі міндетті орындауды қамтамасыз ету тәсілінің коды.</w:t>
            </w:r>
          </w:p>
          <w:p>
            <w:pPr>
              <w:spacing w:after="20"/>
              <w:ind w:left="20"/>
              <w:jc w:val="both"/>
            </w:pPr>
            <w:r>
              <w:rPr>
                <w:rFonts w:ascii="Times New Roman"/>
                <w:b w:val="false"/>
                <w:i w:val="false"/>
                <w:color w:val="000000"/>
                <w:sz w:val="20"/>
              </w:rPr>
              <w:t>
Шаблон: \d{2}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DocPresentKindCodeType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белгісі_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8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 .</w:t>
            </w:r>
          </w:p>
          <w:p>
            <w:pPr>
              <w:spacing w:after="20"/>
              <w:ind w:left="20"/>
              <w:jc w:val="both"/>
            </w:pPr>
            <w:r>
              <w:rPr>
                <w:rFonts w:ascii="Times New Roman"/>
                <w:b w:val="false"/>
                <w:i w:val="false"/>
                <w:color w:val="000000"/>
                <w:sz w:val="20"/>
              </w:rPr>
              <w:t>
Шаблон: ([A-Z]{2})|(\d{2})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DeclarationFeatureCodeType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декларациялаудың ерекшелігі_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тауарларды кедендік декларациялаудың ерекшеліктері кодының мәні.</w:t>
            </w:r>
          </w:p>
          <w:p>
            <w:pPr>
              <w:spacing w:after="20"/>
              <w:ind w:left="20"/>
              <w:jc w:val="both"/>
            </w:pPr>
            <w:r>
              <w:rPr>
                <w:rFonts w:ascii="Times New Roman"/>
                <w:b w:val="false"/>
                <w:i w:val="false"/>
                <w:color w:val="000000"/>
                <w:sz w:val="20"/>
              </w:rPr>
              <w:t>
Ұзындығы: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6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ұсыну белгісінің кодтық белгіленуі.</w:t>
            </w:r>
          </w:p>
          <w:p>
            <w:pPr>
              <w:spacing w:after="20"/>
              <w:ind w:left="20"/>
              <w:jc w:val="both"/>
            </w:pPr>
            <w:r>
              <w:rPr>
                <w:rFonts w:ascii="Times New Roman"/>
                <w:b w:val="false"/>
                <w:i w:val="false"/>
                <w:color w:val="000000"/>
                <w:sz w:val="20"/>
              </w:rPr>
              <w:t>
Шаблон: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TransportTypeCodeType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құралының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халықаралық тасымалдау көлік құралының типі кодының мәні.</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No‌Guarantee‌Cause‌Code‌Type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ұсынбау негіздемесі_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Measure‌Unit‌Abbreviation‌Code‌Type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TransitProcedureCodeType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өткізу ерекшелігі_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сілтемемен орналасу орнының коды_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орналасу орны кодының мәні.</w:t>
            </w:r>
          </w:p>
          <w:p>
            <w:pPr>
              <w:spacing w:after="20"/>
              <w:ind w:left="20"/>
              <w:jc w:val="both"/>
            </w:pPr>
            <w:r>
              <w:rPr>
                <w:rFonts w:ascii="Times New Roman"/>
                <w:b w:val="false"/>
                <w:i w:val="false"/>
                <w:color w:val="000000"/>
                <w:sz w:val="20"/>
              </w:rPr>
              <w:t>
Шаблон: [A-Z]{3}|[А-Я]{3}|[0-9A-Z]{5}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PreliminaryInformationSeqIdType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реттік нөмірі _Сәйкестендіргіш.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температурасы_ Өлшеу.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4.</w:t>
            </w:r>
          </w:p>
          <w:p>
            <w:pPr>
              <w:spacing w:after="20"/>
              <w:ind w:left="20"/>
              <w:jc w:val="both"/>
            </w:pPr>
            <w:r>
              <w:rPr>
                <w:rFonts w:ascii="Times New Roman"/>
                <w:b w:val="false"/>
                <w:i w:val="false"/>
                <w:color w:val="000000"/>
                <w:sz w:val="20"/>
              </w:rPr>
              <w:t>
Бөлшек цифрлардың ең көп саны: 1</w:t>
            </w: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7. 12-тармақта:</w:t>
      </w:r>
    </w:p>
    <w:bookmarkEnd w:id="16"/>
    <w:bookmarkStart w:name="z18" w:id="17"/>
    <w:p>
      <w:pPr>
        <w:spacing w:after="0"/>
        <w:ind w:left="0"/>
        <w:jc w:val="both"/>
      </w:pPr>
      <w:r>
        <w:rPr>
          <w:rFonts w:ascii="Times New Roman"/>
          <w:b w:val="false"/>
          <w:i w:val="false"/>
          <w:color w:val="000000"/>
          <w:sz w:val="28"/>
        </w:rPr>
        <w:t>
      а) бірінші абзацтағы "келтіріледі" деген сөз "келтірілді" деген сөзбен ауыстырылсын;</w:t>
      </w:r>
    </w:p>
    <w:bookmarkEnd w:id="17"/>
    <w:bookmarkStart w:name="z19" w:id="18"/>
    <w:p>
      <w:pPr>
        <w:spacing w:after="0"/>
        <w:ind w:left="0"/>
        <w:jc w:val="both"/>
      </w:pPr>
      <w:r>
        <w:rPr>
          <w:rFonts w:ascii="Times New Roman"/>
          <w:b w:val="false"/>
          <w:i w:val="false"/>
          <w:color w:val="000000"/>
          <w:sz w:val="28"/>
        </w:rPr>
        <w:t>
      б) төртінші абзацтағы "электрондық түрдегі құжаттың" деген сөздер "автомобиль көлігімен әкелінетін тауарлар туралы алдын ала ақпараттың" деген сөздермен ауыстырылсын;</w:t>
      </w:r>
    </w:p>
    <w:bookmarkEnd w:id="18"/>
    <w:bookmarkStart w:name="z20" w:id="19"/>
    <w:p>
      <w:pPr>
        <w:spacing w:after="0"/>
        <w:ind w:left="0"/>
        <w:jc w:val="both"/>
      </w:pPr>
      <w:r>
        <w:rPr>
          <w:rFonts w:ascii="Times New Roman"/>
          <w:b w:val="false"/>
          <w:i w:val="false"/>
          <w:color w:val="000000"/>
          <w:sz w:val="28"/>
        </w:rPr>
        <w:t>
      в) бесінші абзацтан кейін мынадай мазмұндағы абзацпен толықтырылсын:</w:t>
      </w:r>
    </w:p>
    <w:bookmarkEnd w:id="19"/>
    <w:p>
      <w:pPr>
        <w:spacing w:after="0"/>
        <w:ind w:left="0"/>
        <w:jc w:val="both"/>
      </w:pPr>
      <w:r>
        <w:rPr>
          <w:rFonts w:ascii="Times New Roman"/>
          <w:b w:val="false"/>
          <w:i w:val="false"/>
          <w:color w:val="000000"/>
          <w:sz w:val="28"/>
        </w:rPr>
        <w:t>
      "деректеменің қалыптасу қағидасы" – деректеменің қалыптасу қағидасын айқындайды;";</w:t>
      </w:r>
    </w:p>
    <w:bookmarkStart w:name="z21" w:id="20"/>
    <w:p>
      <w:pPr>
        <w:spacing w:after="0"/>
        <w:ind w:left="0"/>
        <w:jc w:val="both"/>
      </w:pPr>
      <w:r>
        <w:rPr>
          <w:rFonts w:ascii="Times New Roman"/>
          <w:b w:val="false"/>
          <w:i w:val="false"/>
          <w:color w:val="000000"/>
          <w:sz w:val="28"/>
        </w:rPr>
        <w:t>
      г) алтыншы абзац "деректеменің қалыптасуы" деген сөздермен толықтырылсын;</w:t>
      </w:r>
    </w:p>
    <w:bookmarkEnd w:id="20"/>
    <w:bookmarkStart w:name="z22" w:id="21"/>
    <w:p>
      <w:pPr>
        <w:spacing w:after="0"/>
        <w:ind w:left="0"/>
        <w:jc w:val="both"/>
      </w:pPr>
      <w:r>
        <w:rPr>
          <w:rFonts w:ascii="Times New Roman"/>
          <w:b w:val="false"/>
          <w:i w:val="false"/>
          <w:color w:val="000000"/>
          <w:sz w:val="28"/>
        </w:rPr>
        <w:t>
      д) жетінші – он бірінші абзацтар мынадай редакцияда жазылсын:</w:t>
      </w:r>
    </w:p>
    <w:bookmarkEnd w:id="21"/>
    <w:p>
      <w:pPr>
        <w:spacing w:after="0"/>
        <w:ind w:left="0"/>
        <w:jc w:val="both"/>
      </w:pPr>
      <w:r>
        <w:rPr>
          <w:rFonts w:ascii="Times New Roman"/>
          <w:b w:val="false"/>
          <w:i w:val="false"/>
          <w:color w:val="000000"/>
          <w:sz w:val="28"/>
        </w:rPr>
        <w:t>
      "қағиданың түрі" – деректемені қалыптастыру қақағидалары түрінің кодтық белгіленуі. Мынадай мәндердің болуы мүмкін:</w:t>
      </w:r>
    </w:p>
    <w:p>
      <w:pPr>
        <w:spacing w:after="0"/>
        <w:ind w:left="0"/>
        <w:jc w:val="both"/>
      </w:pPr>
      <w:r>
        <w:rPr>
          <w:rFonts w:ascii="Times New Roman"/>
          <w:b w:val="false"/>
          <w:i w:val="false"/>
          <w:color w:val="000000"/>
          <w:sz w:val="28"/>
        </w:rPr>
        <w:t>
      1 – әрбір мүше мемлекетте қолданылатын жалпы қағида Еуразиялық экономикалық одақтың құқығымен белгіленеді;</w:t>
      </w:r>
    </w:p>
    <w:p>
      <w:pPr>
        <w:spacing w:after="0"/>
        <w:ind w:left="0"/>
        <w:jc w:val="both"/>
      </w:pPr>
      <w:r>
        <w:rPr>
          <w:rFonts w:ascii="Times New Roman"/>
          <w:b w:val="false"/>
          <w:i w:val="false"/>
          <w:color w:val="000000"/>
          <w:sz w:val="28"/>
        </w:rPr>
        <w:t>
      2 – мүше мемлекеттерде деректеменің қалыптасу ерекшеліктерін айқындайтын қағида Еуразиялық экономикалық одақтың құқығымен белгіленеді;</w:t>
      </w:r>
    </w:p>
    <w:p>
      <w:pPr>
        <w:spacing w:after="0"/>
        <w:ind w:left="0"/>
        <w:jc w:val="both"/>
      </w:pPr>
      <w:r>
        <w:rPr>
          <w:rFonts w:ascii="Times New Roman"/>
          <w:b w:val="false"/>
          <w:i w:val="false"/>
          <w:color w:val="000000"/>
          <w:sz w:val="28"/>
        </w:rPr>
        <w:t>
      3 – мүше мемлекетте деректемені қалыптастыру ерекшеліктерін айқындайтын қағида мүше мемлекеттің заңнамасында белгіленеді;</w:t>
      </w:r>
    </w:p>
    <w:p>
      <w:pPr>
        <w:spacing w:after="0"/>
        <w:ind w:left="0"/>
        <w:jc w:val="both"/>
      </w:pPr>
      <w:r>
        <w:rPr>
          <w:rFonts w:ascii="Times New Roman"/>
          <w:b w:val="false"/>
          <w:i w:val="false"/>
          <w:color w:val="000000"/>
          <w:sz w:val="28"/>
        </w:rPr>
        <w:t>
      "елдің коды" – "2" немесе "3" түрінің коды мәнімен деректеме қалыптастыру қағидасы қолданылатын әлем елдерінің сыныптауышына (AM, BY, KZ, KG, RU) сәйкес мүше мемлекеттің кодтық белгіленуі;".</w:t>
      </w:r>
    </w:p>
    <w:bookmarkStart w:name="z23" w:id="22"/>
    <w:p>
      <w:pPr>
        <w:spacing w:after="0"/>
        <w:ind w:left="0"/>
        <w:jc w:val="both"/>
      </w:pPr>
      <w:r>
        <w:rPr>
          <w:rFonts w:ascii="Times New Roman"/>
          <w:b w:val="false"/>
          <w:i w:val="false"/>
          <w:color w:val="000000"/>
          <w:sz w:val="28"/>
        </w:rPr>
        <w:t>
      8. 10-кесте мынадай редакцияда жазылсын:</w:t>
      </w:r>
    </w:p>
    <w:bookmarkEnd w:id="22"/>
    <w:bookmarkStart w:name="z24" w:id="23"/>
    <w:p>
      <w:pPr>
        <w:spacing w:after="0"/>
        <w:ind w:left="0"/>
        <w:jc w:val="both"/>
      </w:pPr>
      <w:r>
        <w:rPr>
          <w:rFonts w:ascii="Times New Roman"/>
          <w:b w:val="false"/>
          <w:i w:val="false"/>
          <w:color w:val="000000"/>
          <w:sz w:val="28"/>
        </w:rPr>
        <w:t>
      "10-кесте</w:t>
      </w:r>
    </w:p>
    <w:bookmarkEnd w:id="23"/>
    <w:bookmarkStart w:name="z25" w:id="24"/>
    <w:p>
      <w:pPr>
        <w:spacing w:after="0"/>
        <w:ind w:left="0"/>
        <w:jc w:val="left"/>
      </w:pPr>
      <w:r>
        <w:rPr>
          <w:rFonts w:ascii="Times New Roman"/>
          <w:b/>
          <w:i w:val="false"/>
          <w:color w:val="000000"/>
        </w:rPr>
        <w:t xml:space="preserve"> Автомобиль көлігімен әкелінетін тауарлар туралы алдын ала ақпарат құрылымының деректемелерін қалыптастыру сипаттамасы</w:t>
      </w:r>
    </w:p>
    <w:bookmarkEnd w:id="2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Тәртіптің тармағы (тармақтары)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қалыптастыру қағидасы*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коды (csdo:EDocCode)" деректемесі "R.042"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(csdo:EDocId)" деректемесінің мәні мына шаблонға сәйкес келуге тиіс: [0-9a-fA-F]{8}-[0-9a-fA-F]{4}-[0-9a-fA-F]{4}-[0-9a-fA-F]{4}-[0-9a-fA-F]{12}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сәйкестендіргіші (csdo:EDocRefId)" деректемесі толтырылса, онда "Бастапқы электрондық құжаттың (мәліметтердің) сәйкестендіргіші (csdo:EDocRefId)" деректемесі мына шаблонға сәйкес келуге тиіс: [0-9a-fA-F]{8}-[0-9a-fA-F]{4}-[0-9a-fA-F]{4}-[0-9a-fA-F]{4}-[0-9a-fA-F]{12}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 (мәліметтерді) жасау күні мен уақыты</w:t>
            </w:r>
          </w:p>
          <w:p>
            <w:pPr>
              <w:spacing w:after="20"/>
              <w:ind w:left="20"/>
              <w:jc w:val="both"/>
            </w:pPr>
            <w:r>
              <w:rPr>
                <w:rFonts w:ascii="Times New Roman"/>
                <w:b w:val="false"/>
                <w:i w:val="false"/>
                <w:color w:val="000000"/>
                <w:sz w:val="20"/>
              </w:rPr>
              <w:t>
(csdo:‌EDoc‌Date‌Time)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 деректемесінің мәні мына шаблонға сәйкес келуге тиіс: YYYY-MM-DDThh:mm:ss.ccc±hh:mm, мұнда ccc – миллисекундтың мәнін білдіретін таңбалар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(casdo:‌EDoc‌Indicator‌Code)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 (casdo:EDocIndicatorCode)" деректемесі мына мәндердің 1 қамтуға тиіс:</w:t>
            </w:r>
          </w:p>
          <w:p>
            <w:pPr>
              <w:spacing w:after="20"/>
              <w:ind w:left="20"/>
              <w:jc w:val="both"/>
            </w:pPr>
            <w:r>
              <w:rPr>
                <w:rFonts w:ascii="Times New Roman"/>
                <w:b w:val="false"/>
                <w:i w:val="false"/>
                <w:color w:val="000000"/>
                <w:sz w:val="20"/>
              </w:rPr>
              <w:t>
ЭД – егер алдын ала ақпарат электрондық құжат түрінде ұсынылса;</w:t>
            </w:r>
          </w:p>
          <w:p>
            <w:pPr>
              <w:spacing w:after="20"/>
              <w:ind w:left="20"/>
              <w:jc w:val="both"/>
            </w:pPr>
            <w:r>
              <w:rPr>
                <w:rFonts w:ascii="Times New Roman"/>
                <w:b w:val="false"/>
                <w:i w:val="false"/>
                <w:color w:val="000000"/>
                <w:sz w:val="20"/>
              </w:rPr>
              <w:t xml:space="preserve">
ОО – қалған жағдайларда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(cacdo:‌Preliminary‌Information‌Id‌Details)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мәнін қамтыса, онда "Алдын ала ақпарат беру мақсаты (casdo:PreliminaryInformationUsageCode)"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мәнін қамтымаса және "Автомобиль көлік құралы (cacdo:‌PIATTransport‌Means‌Item‌Details)" деректемесінің құрамындағы "Көлік құралының тіркеу нөмірі (csdo:‌Transport‌Means‌Reg‌Id)" деректемесі толтырылмаса, онда "Алдын ала ақпарат беру мақсаты (casdo:‌Preliminary‌Information‌Usage‌Code)"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мәнін қамтымаса және "Автомобиль көлік құралы (cacdo:‌PIATTransport‌Means‌Item‌Details)" деректемесінің құрамындағы "Көлік құралының тіркеу нөмірі (csdo:‌Transport‌Means‌Reg‌Id)" деректемесі толтырылса, онда "Алдын ала ақпарат беру мақсаты (casdo:‌Preliminary‌Information‌Usage‌Code)"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Алдын ала ақпараттың сілтемелік нөмірі</w:t>
            </w:r>
          </w:p>
          <w:p>
            <w:pPr>
              <w:spacing w:after="20"/>
              <w:ind w:left="20"/>
              <w:jc w:val="both"/>
            </w:pPr>
            <w:r>
              <w:rPr>
                <w:rFonts w:ascii="Times New Roman"/>
                <w:b w:val="false"/>
                <w:i w:val="false"/>
                <w:color w:val="000000"/>
                <w:sz w:val="20"/>
              </w:rPr>
              <w:t>
(cacdo:‌Ref‌Preliminary‌Information‌Id‌Details)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бұрын берілген алдын ала ақпаратты қайта ұсыну жүзеге асырылса, онда "Алдын ала ақпараттың сілтемелік нөмірі (cacdo:‌Ref‌Preliminary‌Information‌Id‌Details)" деректемесі толтырылуға тиіс, әйтпесе онда "Алдын ала ақпараттың сілтемелік нөмірі (cacdo:‌Ref‌Preliminary‌Information‌Id‌Details)"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Алдын ала ақпарат беру мақсаты</w:t>
            </w:r>
          </w:p>
          <w:p>
            <w:pPr>
              <w:spacing w:after="20"/>
              <w:ind w:left="20"/>
              <w:jc w:val="both"/>
            </w:pPr>
            <w:r>
              <w:rPr>
                <w:rFonts w:ascii="Times New Roman"/>
                <w:b w:val="false"/>
                <w:i w:val="false"/>
                <w:color w:val="000000"/>
                <w:sz w:val="20"/>
              </w:rPr>
              <w:t>
(casdo:‌Preliminary‌Information‌Usage‌Code)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ақпарат беру мақсаты (casdo:‌Preliminary‌Information‌Usage‌Code)" деректемесінің данасы автомобиль көлігімен әкелінетін тауарлар туралы алдын ала ақпаратты ұсыну мақсаттарының тізбесіне сәйкес алдын ала ақпарат беру мақсаты кодының мәнін қамтуға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 беру мақсаты (casdo:Preliminary InformationUsageCode)" деректемесінің данасы мына мәндердің 1 қамтуға тиіс: "01", "02", "03", "05", "06", "11", "12", "13", "14", "15", "16", "17", "18"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данасының 1-еуі: "02", "03", "14" "15", "16", "17", "18" мәндерінің 1 қамтыса, онда "Алдын ала ақпарат беру мақсаты (casdo:‌Preliminary‌Information‌Usage‌Code)" деректемесі данасының 1-еуі "01" мәнін қамтуға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"15", "16", "17", "18" мәндерінің 1 қамтыса, "Алдын ала ақпарат беру мақсаты (casdo:‌Preliminary‌Information‌Usage‌Code)" деректемесінің қалған даналары: "15", "16", "17", "18" мәндерін қамтымауға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Еуразиялық экономикалық одақтың кедендік аумағына тауарлардың келу орны </w:t>
            </w:r>
          </w:p>
          <w:p>
            <w:pPr>
              <w:spacing w:after="20"/>
              <w:ind w:left="20"/>
              <w:jc w:val="both"/>
            </w:pPr>
            <w:r>
              <w:rPr>
                <w:rFonts w:ascii="Times New Roman"/>
                <w:b w:val="false"/>
                <w:i w:val="false"/>
                <w:color w:val="000000"/>
                <w:sz w:val="20"/>
              </w:rPr>
              <w:t>
(cacdo:‌PIATEntry‌Check‌Point‌Details)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"06", "11", "12", "13" мәндерінің 1 қамтыса, онда "Еуразиялық экономикалық одақтың кедендік аумағына тауарлардың келу орны  (cacdo:‌PIATEntry‌Check‌Point‌Details)" деректемесі толтырылуға тиіс, әйтпесе "Еуразиялық экономикалық одақтың кедендік аумағына тауарлардың келу орны  (cacdo:‌PIATEntry‌Check‌Point‌Details)"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7 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коды (csdo:CustomsOfficeCode)"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Еуразиялық экономикалық одаққа мүше мемлекетте қолданылатын Кеден органдарының сыныптауышына сәйкес кеден органының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Өткізу пунктінің коды</w:t>
            </w:r>
          </w:p>
          <w:p>
            <w:pPr>
              <w:spacing w:after="20"/>
              <w:ind w:left="20"/>
              <w:jc w:val="both"/>
            </w:pPr>
            <w:r>
              <w:rPr>
                <w:rFonts w:ascii="Times New Roman"/>
                <w:b w:val="false"/>
                <w:i w:val="false"/>
                <w:color w:val="000000"/>
                <w:sz w:val="20"/>
              </w:rPr>
              <w:t>
(csdo:‌Border‌Checkpoint‌Code)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коды (csdo:BorderCheckpointCode)"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Өткізу пунктінің атауы</w:t>
            </w:r>
          </w:p>
          <w:p>
            <w:pPr>
              <w:spacing w:after="20"/>
              <w:ind w:left="20"/>
              <w:jc w:val="both"/>
            </w:pPr>
            <w:r>
              <w:rPr>
                <w:rFonts w:ascii="Times New Roman"/>
                <w:b w:val="false"/>
                <w:i w:val="false"/>
                <w:color w:val="000000"/>
                <w:sz w:val="20"/>
              </w:rPr>
              <w:t>
(csdo:‌Border‌Checkpoint‌Name)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"Өткізу пунктінің атауы (csdo:BorderCheckpointName)" деректемесі толтырылса, онда ол Еуразиялық экономикалық одаққа мүше мемлекетте пайдаланылатын өткізу пункттерінің сыныптауышына сәйкес өткізу пунктінің атауын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Алдын ала ақпаратты ұсынған тұлға</w:t>
            </w:r>
          </w:p>
          <w:p>
            <w:pPr>
              <w:spacing w:after="20"/>
              <w:ind w:left="20"/>
              <w:jc w:val="both"/>
            </w:pPr>
            <w:r>
              <w:rPr>
                <w:rFonts w:ascii="Times New Roman"/>
                <w:b w:val="false"/>
                <w:i w:val="false"/>
                <w:color w:val="000000"/>
                <w:sz w:val="20"/>
              </w:rPr>
              <w:t>
(cacdo:‌PIDeclarant‌Details)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p>
            <w:pPr>
              <w:spacing w:after="20"/>
              <w:ind w:left="20"/>
              <w:jc w:val="both"/>
            </w:pPr>
            <w:r>
              <w:rPr>
                <w:rFonts w:ascii="Times New Roman"/>
                <w:b w:val="false"/>
                <w:i w:val="false"/>
                <w:color w:val="000000"/>
                <w:sz w:val="20"/>
              </w:rPr>
              <w:t>
5 б)</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мәнін қамтыса, онда "Алдын ала ақпаратты ұсынған тұлға (cacdo:PIDeclarantDetails)" деректемесінің құрамындағы "Мәліметтер үйлесімінің белгісі (casdo:EqualIndicator)" деректемесі толтырылуға тиіс, әйтпесе "Мәліметтер үйлесімінің белгісі (casdo:EqualIndicator)"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ұсынған тұлға (cacdo:‌PIDeclarant‌Details)" деректемесінің құрамындағы "Мәліметтер үйлесімінің белгісі (casdo:‌Equal‌Indicator)" деректемесі "1" мәнін қамтыса, онда "Алдын ала ақпаратты ұсынған тұлға (cacdo:‌PIDeclarant‌Details)" деректемесінің құрамында дәлме-дәл 1 деректеме "Мәліметтер үйлесімінің белгісі (casdo:‌Equal‌Indicator)" толтырылуға тиіс. "Алдын ала ақпаратты ұсынған тұлға (cacdo:‌PIDeclarant‌Details)" деректемесінің өзге деректемелері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ұсынған тұлға (cacdo:‌PIDeclarant‌Details)" деректемесінің құрамындағы "Мәліметтер үйлесімінің белгісі (casdo:‌Equal‌Indicator)" деректемесі "0" мәнін қамтыса немесе "Алдын ала ақпаратты ұсынған тұлға (cacdo:‌PIDeclarant‌Details)" деректемесінің құрамындағы "Мәліметтер үйлесімінің белгісі (casdo:‌Equal‌Indicator)" деректемесі толтырылмаса, онда "Алдын ала ақпаратты ұсынған тұлға (cacdo:‌PIDeclarant‌Details)" деректемесінің құрамындағы деректемелер үшін осы деректемелерді қалыптастыру қағидалары қолданылады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ұсынған тұлға (cacdo:‌PIDeclarant‌Details)" деректемесінің құрамындағы "Мәліметтер үйлесімінің белгісі (casdo:‌Equal‌Indicator)" деректемесі "0" мәнін қамтыса немесе "Алдын ала ақпаратты ұсынған тұлға (cacdo:‌PIDeclarant‌Details)" деректемесінің құрамындағы "Мәліметтер үйлесімінің белгісі (casdo:‌Equal‌Indicator)" деректемесі толтырылмаса, онда "Алдын ала ақпаратты ұсынған тұлға (cacdo:‌PIDeclarant‌Details)"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 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сәйкестендіру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деректемесін және алдын ала ақпаратты заңды тұлға ұсынса,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ұсынған тұлға (cacdo:PIDeclarantDetails)" деректемесінің құрамындағы "Мәліметтер үйлесімінің белгісі (casdo:EqualIndicator)" деректемесі "1" мәнін қамтымаса, онда "Мекенжай (ccdo:SubjectAddressDetails)"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алдын ала ақпарат берген тұлғаның тіркеу елінің екі әріптен тұратын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және аумақтық бірліктер объектілерін белгілеу жүйесінің мемлекеттік сыныптауышына сәйкес әкімшілік-аумақтық бірліктің кодын (ГК СОАТЕ)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ұсынған тұлға (cacdo:PIDeclarantDetails)" деректемесінің құрамындағы "Мәліметтер үйлесімінің белгісі (casdo:EqualIndicator)" деректемесі "1" мәнін қамтымаса және алдын ала ақпаратты кеден өкілдерінің тізіліміне енгізілген тұлға ұсынса, онда "Тұлғаның тізілімге енгізілгенін растайтын құжат (cacdo:RegisterDocumentIdDetails)" деректемесі толтырылуға тиіс, әйтпесе "Тұлғаның тізілімге енгізілгенін растайтын құжат (cacdo:RegisterDocumentIdDetails)" деректемесі толтырылмайды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"09034"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 адамы тізілімге енгізілген мүше мемлекеттің екі әріптен тұратын кодының мағынасын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белгісін (қосу әрпін) көрсетпей, адамды кеден өкілдерінің тізіліміне енгізу туралы куәландыратын құжаттың тіркеу нөмірін немесе кеден өкілдерінің тізілімінде тұрған тұлғаның тіркеу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адамды кеден өкілдерінің тізіліміне енгізу туралы куәландыратын құжаттың тіркеу нөмірі немесе кеден өкілдерінің тізіліміндегі тұлғаның тіркеу нөмірі қайта тіркеу белгісін (қосу әрпін) қамтыса,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түрінің коды (casdo:AEORegistryKindCode)"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Мәліметтер үйлесімінің белгісі</w:t>
            </w:r>
          </w:p>
          <w:p>
            <w:pPr>
              <w:spacing w:after="20"/>
              <w:ind w:left="20"/>
              <w:jc w:val="both"/>
            </w:pPr>
            <w:r>
              <w:rPr>
                <w:rFonts w:ascii="Times New Roman"/>
                <w:b w:val="false"/>
                <w:i w:val="false"/>
                <w:color w:val="000000"/>
                <w:sz w:val="20"/>
              </w:rPr>
              <w:t>
(casdo:‌Equal‌Indicator)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 үйлесімінің белгісі (casdo:EqualIndicator)" деректемесі толтырылса, то мына мәндердің 1 қамтуға тиіс:</w:t>
            </w:r>
          </w:p>
          <w:p>
            <w:pPr>
              <w:spacing w:after="20"/>
              <w:ind w:left="20"/>
              <w:jc w:val="both"/>
            </w:pPr>
            <w:r>
              <w:rPr>
                <w:rFonts w:ascii="Times New Roman"/>
                <w:b w:val="false"/>
                <w:i w:val="false"/>
                <w:color w:val="000000"/>
                <w:sz w:val="20"/>
              </w:rPr>
              <w:t>
1 – алдын ала ақпарат берген тұлға тауарларды Еуразиялық экономикалық одақтың кедендік аумағына әкелуді жүзеге асыратын тасымалдаушымен үйлеседі;;</w:t>
            </w:r>
          </w:p>
          <w:p>
            <w:pPr>
              <w:spacing w:after="20"/>
              <w:ind w:left="20"/>
              <w:jc w:val="both"/>
            </w:pPr>
            <w:r>
              <w:rPr>
                <w:rFonts w:ascii="Times New Roman"/>
                <w:b w:val="false"/>
                <w:i w:val="false"/>
                <w:color w:val="000000"/>
                <w:sz w:val="20"/>
              </w:rPr>
              <w:t>
0 – алдын ала ақпарат берген тұлға тауарларды Еуразиялық экономикалық одақтың кедендік аумағына әкелуді жүзеге асыратын тасымалдаушымен үйлеспейді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 құралы</w:t>
            </w:r>
          </w:p>
          <w:p>
            <w:pPr>
              <w:spacing w:after="20"/>
              <w:ind w:left="20"/>
              <w:jc w:val="both"/>
            </w:pPr>
            <w:r>
              <w:rPr>
                <w:rFonts w:ascii="Times New Roman"/>
                <w:b w:val="false"/>
                <w:i w:val="false"/>
                <w:color w:val="000000"/>
                <w:sz w:val="20"/>
              </w:rPr>
              <w:t>
(cacdo:‌PIATBorder‌Transport‌Details)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"05" мәнін қамтыса, электрондық құжат "Алдын ала ақпарат беру мақсаты (casdo:PreliminaryInformationUsageCode)" деректемесінің 1 данасын ғана қамтыса, "Алдын ала ақпараттың тіркеу нөмірі (cacdo:‌Preliminary‌Information‌Id‌Details)" деректемесі толтырылса, онда "Көлік құралы (cacdo:‌PIATBorder‌Transport‌Details)" деректемесі үшін: "Көлік құралы (cacdo:‌PIATBorder‌Transport‌Details)" деректемесінің құрамындағы "Контейнерлік тасымалдар белгісі (casdo:‌Container‌Indicator)" деректемесінің 1 данасы ғана толтырылуға тиіс, әйтпесе оларды толтыру қағидаларына сәйкес толтырылады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Көлік түрінің коды</w:t>
            </w:r>
          </w:p>
          <w:p>
            <w:pPr>
              <w:spacing w:after="20"/>
              <w:ind w:left="20"/>
              <w:jc w:val="both"/>
            </w:pPr>
            <w:r>
              <w:rPr>
                <w:rFonts w:ascii="Times New Roman"/>
                <w:b w:val="false"/>
                <w:i w:val="false"/>
                <w:color w:val="000000"/>
                <w:sz w:val="20"/>
              </w:rPr>
              <w:t>
(csdo:‌Unified‌Transport‌Mode‌Code)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"Көлік құралы (cacdo:‌PIATBorder‌Transport‌Details)" деректемесінің құрамындағы "Автомобиль көлік құралы (cacdo:‌PIATTransport‌Means‌Item‌Details)" деректемесі толтырылса, онда "Көлік түрінің коды (csdo:UnifiedTransportModeCode)" деректемесі тауарларды тасымалдау және тасу түрлерінің сыныптауышына сәйкес "30", "31", "32", "90" мәндерінің 1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 "2004"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Контейнерлік тасымалдар белгісі</w:t>
            </w:r>
          </w:p>
          <w:p>
            <w:pPr>
              <w:spacing w:after="20"/>
              <w:ind w:left="20"/>
              <w:jc w:val="both"/>
            </w:pPr>
            <w:r>
              <w:rPr>
                <w:rFonts w:ascii="Times New Roman"/>
                <w:b w:val="false"/>
                <w:i w:val="false"/>
                <w:color w:val="000000"/>
                <w:sz w:val="20"/>
              </w:rPr>
              <w:t>
(casdo:‌Container‌Indicator)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"Контейнерлік тасымалдар белгісі (casdo:ContainerIndicator)" деректемесі мына мәндердің 1 қамтуға тиіс: </w:t>
            </w:r>
          </w:p>
          <w:p>
            <w:pPr>
              <w:spacing w:after="20"/>
              <w:ind w:left="20"/>
              <w:jc w:val="both"/>
            </w:pPr>
            <w:r>
              <w:rPr>
                <w:rFonts w:ascii="Times New Roman"/>
                <w:b w:val="false"/>
                <w:i w:val="false"/>
                <w:color w:val="000000"/>
                <w:sz w:val="20"/>
              </w:rPr>
              <w:t xml:space="preserve">
1 – тауарлар контейнермен тасымалданады; </w:t>
            </w:r>
          </w:p>
          <w:p>
            <w:pPr>
              <w:spacing w:after="20"/>
              <w:ind w:left="20"/>
              <w:jc w:val="both"/>
            </w:pPr>
            <w:r>
              <w:rPr>
                <w:rFonts w:ascii="Times New Roman"/>
                <w:b w:val="false"/>
                <w:i w:val="false"/>
                <w:color w:val="000000"/>
                <w:sz w:val="20"/>
              </w:rPr>
              <w:t>
0 – тауарлар контейнермен тасымалданбайды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Автомобиль көлік құралы</w:t>
            </w:r>
          </w:p>
          <w:p>
            <w:pPr>
              <w:spacing w:after="20"/>
              <w:ind w:left="20"/>
              <w:jc w:val="both"/>
            </w:pPr>
            <w:r>
              <w:rPr>
                <w:rFonts w:ascii="Times New Roman"/>
                <w:b w:val="false"/>
                <w:i w:val="false"/>
                <w:color w:val="000000"/>
                <w:sz w:val="20"/>
              </w:rPr>
              <w:t>
(cacdo:‌PIATTransport‌Means‌Item‌Details)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
5 э)</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 InformationUsageCode)" деректемесі "01" мәнін қамтыса, онда Автомобиль көлік құралы (cacdo:PIATTransport MeansItemDetails)"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"01" мәнін қамтымаса, "Алдын ала ақпараттың тіркеу нөмірі (cacdo:‌Preliminary‌Information‌Id‌Details)" деректемесі толтырылмаса, онда "Автомобиль көлік құралы (cacdo:‌PIATTransport‌Means‌Item‌Details)"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мәнін қамтымаса, "Алдын ала ақпараттың тіркеу нөмірі (cacdo:‌Preliminary‌Information‌Id‌Details)" деректемесі: "05", "11", "12", "13" мәндерінің 1 қамтыса, "Алдын ала ақпараттың тіркеу нөмірі (cacdo:‌Preliminary‌Information‌Id‌Details)" деректемесі толтырылса, онда "Автомобиль көлік құралы (cacdo:‌PIATTransport‌Means‌Item‌Details)"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электрондық құжат "Алдын ала ақпарат беру мақсаты (casdo:PreliminaryInformationUsageCode)" деректемесінің 1 данасын ғана қамтыса, "Алдын ала ақпараттың тіркеу нөмірі (cacdo:‌Preliminary‌Information‌Id‌Details)" деректемесі толтырылса, онда "Автомобиль көлік құралы (cacdo:‌PIATTransport‌Means‌Item‌Details)"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"30" мәнін қамтыса, онда "Автомобиль көлік құралы (cacdo:PIATTransportMeansItemDetails)" деректемесінің 1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"31" мәнін қамтыса, онда "Автомобиль көлік құралы (cacdo:PIATTransportMeansItemDetails)" деректемесінің 2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"32" мәнін қамтыса, онда "Автомобиль көлік құралы (cacdo:PIATTransportMeansItemDetails)" деректемесінің 3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"90" мәнін қамтыса, онда "Автомобиль көлік құралы (cacdo:PIATTransportMeansItemDetails)" деректемесінің кемінде 1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"01" мәнін қамтыса, онда көлік құралы туралы мәліметтерді көрсету кезінде мына деректемелердің кемінде 1 толтырылуы тиіс: "Көлік құралының сәйкестендіру нөмірі, (csdo:‌Vehicle‌Id)", "Көлік құралының шассиінің (рамасының) сәйкестендіру нөмірі (csdo:‌Vehicle‌Chassis‌Id)", "Көлік құралының шанағының сәйкестендіру нөмірі (csdo:‌Vehicle‌Body‌Id)"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Реттік нөмір</w:t>
            </w:r>
          </w:p>
          <w:p>
            <w:pPr>
              <w:spacing w:after="20"/>
              <w:ind w:left="20"/>
              <w:jc w:val="both"/>
            </w:pPr>
            <w:r>
              <w:rPr>
                <w:rFonts w:ascii="Times New Roman"/>
                <w:b w:val="false"/>
                <w:i w:val="false"/>
                <w:color w:val="000000"/>
                <w:sz w:val="20"/>
              </w:rPr>
              <w:t>
(csdo:‌Object‌Ordinal)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"Транзит кезіндегі көлік құралы (cacdo:‌PITransit‌Transport‌Means‌Details)" деректемесінің құрамындағы "Мәліметтер үйлесімінің белгісі (casdo:EqualIndicator)" деректемесі "1" мәнін қамтыса, "Реттік нөмір (csdo:ObjectOrdinal)" деректемесі толтырылуға тиіс, әйтпесе "Реттік нөмір (csdo:‌Object‌Ordinal)" деректемесі толтырылмауға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"Реттік нөмір (csdo:ObjectOrdinal)" деректемесі толтырылса, онда "Реттік нөмір (csdo:ObjectOrdinal)" деректемесі "1" мәнінен басталуға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"Реттік нөмір (csdo:ObjectOrdinal)" деректемесі толтырылса, онда "Реттік нөмір (csdo:ObjectOrdinal)" деректемесі қайталама мәндерді қамтымауға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7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 InformationUsageCode)" деректемесі "01" мәнін қамтыса, онда "Көлік құралын тіркеу елінің коды (casdo:Registration NationalityCode)"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"Көлік құралын тіркеу елінің коды (casdo:‌Registration‌Nationality‌Code)" деректемесі толтырылса, онда "Көлік құралын тіркеу елінің коды (casdo:‌Registration‌Nationality‌Code)" деректемесі әлем елдерінің сыныптауышына сәйкес елдің екі әріптен тұратын кодының мәнін немесе "00" - белгісіз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коды (casdo:RegistrationNationalityCode)"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Көлік құралының тіркеу нөмірі</w:t>
            </w:r>
          </w:p>
          <w:p>
            <w:pPr>
              <w:spacing w:after="20"/>
              <w:ind w:left="20"/>
              <w:jc w:val="both"/>
            </w:pPr>
            <w:r>
              <w:rPr>
                <w:rFonts w:ascii="Times New Roman"/>
                <w:b w:val="false"/>
                <w:i w:val="false"/>
                <w:color w:val="000000"/>
                <w:sz w:val="20"/>
              </w:rPr>
              <w:t>
(csdo:‌Transport‌Means‌Reg‌Id)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"елдің коды (countryCode атрибуты)" атрибуты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"анықтамалықтың (сыныптауыштың) сәйкестендіргіші (codeListId атрибуты)" атрибуты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 кезіндегі көлік құралы (cacdo:PITransit TransportMeansDetails)" деректемесінің құрамындағы "Мәліметтер үйлесімінің белгісі (casdo:EqualIndicator)" деректемесі "1" мәнін қамтыса, онда "Көлік құралының сәйкестендіру нөмірі (csdo:‌Vehicle‌Id)"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Көлік құралының шассиінің (рамасының) сәйкестендіру нөмірі</w:t>
            </w:r>
          </w:p>
          <w:p>
            <w:pPr>
              <w:spacing w:after="20"/>
              <w:ind w:left="20"/>
              <w:jc w:val="both"/>
            </w:pPr>
            <w:r>
              <w:rPr>
                <w:rFonts w:ascii="Times New Roman"/>
                <w:b w:val="false"/>
                <w:i w:val="false"/>
                <w:color w:val="000000"/>
                <w:sz w:val="20"/>
              </w:rPr>
              <w:t>
(csdo:‌Vehicle‌Chassis‌Id)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Көлік құралының шанағының сәйкестендіру нөмірі</w:t>
            </w:r>
          </w:p>
          <w:p>
            <w:pPr>
              <w:spacing w:after="20"/>
              <w:ind w:left="20"/>
              <w:jc w:val="both"/>
            </w:pPr>
            <w:r>
              <w:rPr>
                <w:rFonts w:ascii="Times New Roman"/>
                <w:b w:val="false"/>
                <w:i w:val="false"/>
                <w:color w:val="000000"/>
                <w:sz w:val="20"/>
              </w:rPr>
              <w:t>
(csdo:‌Vehicle‌Body‌Id)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Халықаралық тасымалдау көлік құралы түрінің коды</w:t>
            </w:r>
          </w:p>
          <w:p>
            <w:pPr>
              <w:spacing w:after="20"/>
              <w:ind w:left="20"/>
              <w:jc w:val="both"/>
            </w:pPr>
            <w:r>
              <w:rPr>
                <w:rFonts w:ascii="Times New Roman"/>
                <w:b w:val="false"/>
                <w:i w:val="false"/>
                <w:color w:val="000000"/>
                <w:sz w:val="20"/>
              </w:rPr>
              <w:t>
(casdo:‌Transport‌Type‌Code)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абз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KG, KZ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"02", "03" мәндерінің 1 қамтыса немесе "Транзит кезіндегі көлік құралы (cacdo:PITransitTransportMeansDetails)" деректемесінің құрамындағы "Мәліметтер үйлесімінің белгісі (casdo:EqualIndicator)" деректемесі "1" мәнін қамтыса, онда "Халықаралық тасымалдау көлік құралы түрінің коды (casdo:‌Transport‌Type‌Code)" деректемесі толтырылуға тиіс, әйтпесе "Халықаралық тасымалдау көлік құралы түрінің коды (casdo:‌Transport‌Type‌Code)"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"01" мәнін қамтыса, онда "Халықаралық тасымалдау көлік құралы түрінің коды (casdo:‌Transport‌Type‌Code)" деректемесі толтырылуға тиіс, әйтпесе "Халықаралық тасымалдау көлік құралы түрінің коды (casdo:‌Transport‌Type‌Code)"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"Халықаралық тасымалдау көлік құралы түрінің коды (casdo:‌Transport‌Type‌Code)" деректемесі толтырылса, онда "Халықаралық тасымалдау көлік құралы түрінің коды (casdo:‌Transport‌Type‌Code)" деректемесі халықаралық тасымалдаудың көлік құралдары үлгілерінің сыныптауышына сәйкес халықаралық тасымалдау көлік құралының типі кодының мәнін қамтға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 түрінің коды (casdo:TransportTypeCode)" деректемесінің "анықтамалықтың (сыныптауыштың) сәйкестендіргіші (codeListId атрибуты)" атрибуты "2024"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Көлік құралы маркасының коды</w:t>
            </w:r>
          </w:p>
          <w:p>
            <w:pPr>
              <w:spacing w:after="20"/>
              <w:ind w:left="20"/>
              <w:jc w:val="both"/>
            </w:pPr>
            <w:r>
              <w:rPr>
                <w:rFonts w:ascii="Times New Roman"/>
                <w:b w:val="false"/>
                <w:i w:val="false"/>
                <w:color w:val="000000"/>
                <w:sz w:val="20"/>
              </w:rPr>
              <w:t>
(csdo:‌Vehicle‌Make‌Code)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5 э)</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KZ,</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мәнін қамтыса, онда "Көлік құралы маркасының коды (csdo:‌Vehicle‌Make‌Code)" деректемесі толтырылуы мүмкін, әйтпесе Көлік құралы маркасының коды (csdo:‌Vehicle‌Make‌Code)"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мәнін қамтыса, онда "Көлік құралы маркасының коды (csdo:‌Vehicle‌Make‌Code)" деректемесі толтырылуға тиіс, әйтпесе "Көлік құралы маркасының коды (csdo:‌Vehicle‌Make‌Code)"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 маркасының коды (csdo:‌Vehicle‌Make‌Code)" деректемесі толтырылса, онда "Көлік құралы маркасының коды (csdo:‌Vehicle‌Make‌Code)" деректемесі жол көлік құралдары маркаларының сыныптауышына сәйкес көлік құралының маркасы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деректемесінің "анықтамалықтың (сыныптауыштың) сәйкестендіргіші (codeListId атрибуты)" атрибуты "2025"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Көлік құралы моделінің атауы</w:t>
            </w:r>
          </w:p>
          <w:p>
            <w:pPr>
              <w:spacing w:after="20"/>
              <w:ind w:left="20"/>
              <w:jc w:val="both"/>
            </w:pPr>
            <w:r>
              <w:rPr>
                <w:rFonts w:ascii="Times New Roman"/>
                <w:b w:val="false"/>
                <w:i w:val="false"/>
                <w:color w:val="000000"/>
                <w:sz w:val="20"/>
              </w:rPr>
              <w:t>
(csdo:‌Vehicle‌Model‌Name)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7 б) абз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KG, KZ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"02", "03" мәндерінің 1 қамтыса, онда "Көлік құралы моделінің атауы (casdo:‌Vehicle‌Model‌Name)" деректемесі толтырылуы мүмкін, әйтпесе "Көлік құралы моделінің атауы (casdo:‌Vehicle‌Model‌Name)"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мәнін қамтыса, онда "Көлік құралы моделінің атауы (casdo:VehicleModelName)"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 кезіндегі көлік құралы (cacdo:PITransit TransportMeansDetails)" деректемесінің құрамындағы "Мәліметтер үйлесімінің белгісі (casdo:EqualIndicator)" деректемесі "1" мәнін қамтыса, онда "Көлік құралы моделінің атауы (casdo:‌Vehicle‌Model‌Name)"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мәнін қамтыса, онда "Көлік құралы моделінің атауы (casdo:VehicleModelName)"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мәнін қамтыса, онда "Көлік құралы моделінің атауы (casdo:VehicleModelName)" деректемесі толтырылуы мүмкін, әйтпесе "Көлік құралы моделінің атауы (casdo:VehicleModelName)"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 Құжаттың нөмірі</w:t>
            </w:r>
          </w:p>
          <w:p>
            <w:pPr>
              <w:spacing w:after="20"/>
              <w:ind w:left="20"/>
              <w:jc w:val="both"/>
            </w:pPr>
            <w:r>
              <w:rPr>
                <w:rFonts w:ascii="Times New Roman"/>
                <w:b w:val="false"/>
                <w:i w:val="false"/>
                <w:color w:val="000000"/>
                <w:sz w:val="20"/>
              </w:rPr>
              <w:t>
(csdo:‌Doc‌Id)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 кезіндегі көлік құралы (cacdo:PITransit TransportMeansDetails)" деректемесінің құрамындағы "Мәліметтер үйлесімінің белгісі (casdo:EqualIndicator)" деректемесі "1" мәнін қамтыса және "Көлік түрінің коды (csdo:UnifiedTransportModeCode)" деректемесі "30", "31", "32" мәндерінің 1 қамтыса, онда "Құжаттың нөмірі (csdo:DocId)"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 кезіндегі көлік құралы (cacdo:PITransitTransportMeansDetails)" деректемесінің құрамындағы "Мәліметтер үйлесімінің белгісі (casdo:EqualIndicator)" деректемесі "1" мәнін қамтыса және "Көлік түрінің коды (csdo:UnifiedTransportModeCode)" деректемесі "90" мәнін қамтыса, онда "Құжаттың нөмірі (csdo:DocId)"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Көлік құралының массасы</w:t>
            </w:r>
          </w:p>
          <w:p>
            <w:pPr>
              <w:spacing w:after="20"/>
              <w:ind w:left="20"/>
              <w:jc w:val="both"/>
            </w:pPr>
            <w:r>
              <w:rPr>
                <w:rFonts w:ascii="Times New Roman"/>
                <w:b w:val="false"/>
                <w:i w:val="false"/>
                <w:color w:val="000000"/>
                <w:sz w:val="20"/>
              </w:rPr>
              <w:t>
(casdo:‌Transport‌Means‌Gross‌Mass‌Measure)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"02" мәнін қамтыса, онда "Көлік құралының массасы (casdo:Transport‌Means‌Gross‌Mass‌Measure)" деректемесі жүк бар көлік құралының жалпы массасының килограмммен көрсетілген мәнін қамтуға тиіс, әйтпесе "Көлік құралының массасы (casdo:Transport‌Means‌Gross‌Mass‌Measure)"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массасы (casdo:TransportMeans GrossMassMeasure)" деректемесінің "өлшем бірлігі (measurementUnitCode атрибуты)" атрибуты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массасы (casdo:TransportMeans GrossMassMeasure)" деректемесінің "анықтамалықтың (сыныптауыштың) сәйкестендіргіші (measurementUnitCodeListId атрибуты)" атрибуты "2064"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Маршрут пункті</w:t>
            </w:r>
          </w:p>
          <w:p>
            <w:pPr>
              <w:spacing w:after="20"/>
              <w:ind w:left="20"/>
              <w:jc w:val="both"/>
            </w:pPr>
            <w:r>
              <w:rPr>
                <w:rFonts w:ascii="Times New Roman"/>
                <w:b w:val="false"/>
                <w:i w:val="false"/>
                <w:color w:val="000000"/>
                <w:sz w:val="20"/>
              </w:rPr>
              <w:t>
(cacdo:‌Itinerary‌Point‌Details)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xml:space="preserve">
7 б) абз. 2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мәнін қамтыса және "Көлік құралын тіркеу елінің коды (casdo:‌Registration‌Nationality‌Code)" деректемесі "AM", "BY", "KG", "KZ", "RU" мәндерін қамтымаса, онда "Маршрут пункті (cacdo:‌Itinerary‌Point‌Details)" деректемесі толтырылуға тиіс, әйтпесе "Маршрут пункті (cacdo:‌Itinerary‌Point‌Details)"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"02", "03" мәндерінің 1 қамтыса, "Көлік құралын тіркеу елінің коды (casdo:‌Registration‌Nationality‌Code)" деректемесі "AM", "BY", "KG", "KZ", "RU" мәндерін қамтымаса, онда "Маршрут пункті (cacdo:‌Itinerary‌Point‌Details)" деректемесі толтырылуға тиіс, әйтпесе "Маршрут пункті (cacdo:‌Itinerary‌Point‌Details)"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"Маршрут пункті (cacdo:ItineraryPointDetails)" деректемесі толтырылса, онда деректеме даналарының саны 2-ден кем болмауға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маршрут нүктесінің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11.5.2. Жердің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 (аты)  (casdo:PlaceName)"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Реттік нөмір</w:t>
            </w:r>
          </w:p>
          <w:p>
            <w:pPr>
              <w:spacing w:after="20"/>
              <w:ind w:left="20"/>
              <w:jc w:val="both"/>
            </w:pPr>
            <w:r>
              <w:rPr>
                <w:rFonts w:ascii="Times New Roman"/>
                <w:b w:val="false"/>
                <w:i w:val="false"/>
                <w:color w:val="000000"/>
                <w:sz w:val="20"/>
              </w:rPr>
              <w:t>
(csdo:‌Object‌Ordinal)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(csdo:ObjectOrdinal)" деректемесі "1" мәнінен басталатын маршрут пунктінің реттік нөмірін қамтуға тиіс. "1" мәні маршруттың бастапқы нүктесіне сәйкес келеді. Деректеменің ең жоғары мәні маршруттың соңғы нүктесіне сәйкес келеді. Маршрут пункттерінің реттік нөмірлері олардың өту тәртібіне сәйкес келуі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Кеден органының атауы</w:t>
            </w:r>
          </w:p>
          <w:p>
            <w:pPr>
              <w:spacing w:after="20"/>
              <w:ind w:left="20"/>
              <w:jc w:val="both"/>
            </w:pPr>
            <w:r>
              <w:rPr>
                <w:rFonts w:ascii="Times New Roman"/>
                <w:b w:val="false"/>
                <w:i w:val="false"/>
                <w:color w:val="000000"/>
                <w:sz w:val="20"/>
              </w:rPr>
              <w:t>
(csdo:‌Customs‌Office‌Name)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 (csdo:CustomsOfficeName)"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Көлік құралын әкелу мақсатының коды</w:t>
            </w:r>
          </w:p>
          <w:p>
            <w:pPr>
              <w:spacing w:after="20"/>
              <w:ind w:left="20"/>
              <w:jc w:val="both"/>
            </w:pPr>
            <w:r>
              <w:rPr>
                <w:rFonts w:ascii="Times New Roman"/>
                <w:b w:val="false"/>
                <w:i w:val="false"/>
                <w:color w:val="000000"/>
                <w:sz w:val="20"/>
              </w:rPr>
              <w:t>
(casdo:‌Transport‌Means‌Entry‌Purpose‌Code)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 2абз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мәнін қамтыса, онда "Көлік құралын әкелу мақсатының коды (casdo:‌Transport‌Means‌Entry‌Purpose‌Code)" деректемесі толтырылуға тиіс, әйтпесе "Көлік құралын әкелу мақсатының коды (casdo:‌Transport‌Means‌Entry‌Purpose‌Code)"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"02", "03" мәндерінің 1 қамтыса, онда "Көлік құралын әкелу мақсатының коды (casdo:‌Transport‌Means‌Entry‌Purpose‌Code)" деректемесі толтырылуға тиіс, әйтпесе "Көлік құралын әкелу мақсатының коды (casdo:‌Transport‌Means‌Entry‌Purpose‌Code)" деректемесі толтырылмайды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Жүктерді тасымалдауды жүзеге асыруға рұқсат ету</w:t>
            </w:r>
          </w:p>
          <w:p>
            <w:pPr>
              <w:spacing w:after="20"/>
              <w:ind w:left="20"/>
              <w:jc w:val="both"/>
            </w:pPr>
            <w:r>
              <w:rPr>
                <w:rFonts w:ascii="Times New Roman"/>
                <w:b w:val="false"/>
                <w:i w:val="false"/>
                <w:color w:val="000000"/>
                <w:sz w:val="20"/>
              </w:rPr>
              <w:t>
(cacdo:‌Permit‌Transpornation‌Doc‌Details)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"02" мәнін қамтыса, онда "Жүктерді тасымалдауды жүзеге асыруға рұқсат ету (cacdo:‌Permit‌Transpornation‌Doc‌Details)" деректемесі толтырылуға тиіс, әйтпесе "Жүктерді тасымалдауды жүзеге асыруға рұқсат ету (cacdo:‌Permit‌Transpornation‌Doc‌Details)"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нөмірі(csdo:DocId)"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басталған күні (csdo:DocStartDate)"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аяқталған күні (csdo:DocValidityDate)"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Тасымалдау туралы мәліметтер</w:t>
            </w:r>
          </w:p>
          <w:p>
            <w:pPr>
              <w:spacing w:after="20"/>
              <w:ind w:left="20"/>
              <w:jc w:val="both"/>
            </w:pPr>
            <w:r>
              <w:rPr>
                <w:rFonts w:ascii="Times New Roman"/>
                <w:b w:val="false"/>
                <w:i w:val="false"/>
                <w:color w:val="000000"/>
                <w:sz w:val="20"/>
              </w:rPr>
              <w:t>
(cacdo:‌PIATMain‌Consignment‌Details)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туралы мәліметтер (cacdo:PIATMain ConsignmentDetails)"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ХТЖ кітапшасы бойынша тасымалдау белгісі</w:t>
            </w:r>
          </w:p>
          <w:p>
            <w:pPr>
              <w:spacing w:after="20"/>
              <w:ind w:left="20"/>
              <w:jc w:val="both"/>
            </w:pPr>
            <w:r>
              <w:rPr>
                <w:rFonts w:ascii="Times New Roman"/>
                <w:b w:val="false"/>
                <w:i w:val="false"/>
                <w:color w:val="000000"/>
                <w:sz w:val="20"/>
              </w:rPr>
              <w:t>
(casdo:‌TIRCarnet‌Indicator)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"ХТЖ кітапшасы бойынша тасымалдау белгісі (casdo:TIRCarnetIndicator)" деректемесі мына мәндердің 1 қамтуға тиіс: </w:t>
            </w:r>
          </w:p>
          <w:p>
            <w:pPr>
              <w:spacing w:after="20"/>
              <w:ind w:left="20"/>
              <w:jc w:val="both"/>
            </w:pPr>
            <w:r>
              <w:rPr>
                <w:rFonts w:ascii="Times New Roman"/>
                <w:b w:val="false"/>
                <w:i w:val="false"/>
                <w:color w:val="000000"/>
                <w:sz w:val="20"/>
              </w:rPr>
              <w:t>
1 – тасымалдау ХТЖ кітапшасын пайдалану арқылы жүзеге асырылады;</w:t>
            </w:r>
          </w:p>
          <w:p>
            <w:pPr>
              <w:spacing w:after="20"/>
              <w:ind w:left="20"/>
              <w:jc w:val="both"/>
            </w:pPr>
            <w:r>
              <w:rPr>
                <w:rFonts w:ascii="Times New Roman"/>
                <w:b w:val="false"/>
                <w:i w:val="false"/>
                <w:color w:val="000000"/>
                <w:sz w:val="20"/>
              </w:rPr>
              <w:t>
0 – өзге де жағдайлар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ХТЖ кітапшасы туралы мәліметтер</w:t>
            </w:r>
          </w:p>
          <w:p>
            <w:pPr>
              <w:spacing w:after="20"/>
              <w:ind w:left="20"/>
              <w:jc w:val="both"/>
            </w:pPr>
            <w:r>
              <w:rPr>
                <w:rFonts w:ascii="Times New Roman"/>
                <w:b w:val="false"/>
                <w:i w:val="false"/>
                <w:color w:val="000000"/>
                <w:sz w:val="20"/>
              </w:rPr>
              <w:t>
(cacdo:‌TIRCarnet‌Id‌Details)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"ХТЖ кітапшасы бойынша тасымалдау белгісі (casdo:TIRCarnetIndicator)" деректемесі "1" мәнін қамтыса, онда "ХТЖ кітапшасы туралы мәліметтер (cacdo:‌TIRCarnet‌Id‌Details)" деректемесі толтырылуға тиіс, әйтпесе "ХТЖ кітапшасы туралы мәліметтер (cacdo:‌TIRCarnet‌Id‌Details)"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ХЖТ кітапшасының сериясы</w:t>
            </w:r>
          </w:p>
          <w:p>
            <w:pPr>
              <w:spacing w:after="20"/>
              <w:ind w:left="20"/>
              <w:jc w:val="both"/>
            </w:pPr>
            <w:r>
              <w:rPr>
                <w:rFonts w:ascii="Times New Roman"/>
                <w:b w:val="false"/>
                <w:i w:val="false"/>
                <w:color w:val="000000"/>
                <w:sz w:val="20"/>
              </w:rPr>
              <w:t>
(casdo:‌TIRSeries‌Id)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ХТЖ кітапшасы парағының реттік нөмірі</w:t>
            </w:r>
          </w:p>
          <w:p>
            <w:pPr>
              <w:spacing w:after="20"/>
              <w:ind w:left="20"/>
              <w:jc w:val="both"/>
            </w:pPr>
            <w:r>
              <w:rPr>
                <w:rFonts w:ascii="Times New Roman"/>
                <w:b w:val="false"/>
                <w:i w:val="false"/>
                <w:color w:val="000000"/>
                <w:sz w:val="20"/>
              </w:rPr>
              <w:t>
(casdo:‌TIRPage‌Ordinal)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ХТЖ кітапшасын ұстаушының сәйкестендіру нөмірі</w:t>
            </w:r>
          </w:p>
          <w:p>
            <w:pPr>
              <w:spacing w:after="20"/>
              <w:ind w:left="20"/>
              <w:jc w:val="both"/>
            </w:pPr>
            <w:r>
              <w:rPr>
                <w:rFonts w:ascii="Times New Roman"/>
                <w:b w:val="false"/>
                <w:i w:val="false"/>
                <w:color w:val="000000"/>
                <w:sz w:val="20"/>
              </w:rPr>
              <w:t>
(casdo:‌TIRHolder‌Id)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Декларацияның типі</w:t>
            </w:r>
          </w:p>
          <w:p>
            <w:pPr>
              <w:spacing w:after="20"/>
              <w:ind w:left="20"/>
              <w:jc w:val="both"/>
            </w:pPr>
            <w:r>
              <w:rPr>
                <w:rFonts w:ascii="Times New Roman"/>
                <w:b w:val="false"/>
                <w:i w:val="false"/>
                <w:color w:val="000000"/>
                <w:sz w:val="20"/>
              </w:rPr>
              <w:t>
(casdo:‌Declaration‌Kind‌Code)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онда "Декларацияның типі (casdo:‌Declaration‌Kind‌Code)" деректемесі "ТТ" – кедендік транзиттің кедендік рәсіміне сәйкес тауарларды тасымалдау мәнін қамтуға тиіс, әйтпесе "Декларацияның типі (casdo:‌Declaration‌Kind‌Code)"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Кедендік декларациялау ерекшелігінің коды</w:t>
            </w:r>
          </w:p>
          <w:p>
            <w:pPr>
              <w:spacing w:after="20"/>
              <w:ind w:left="20"/>
              <w:jc w:val="both"/>
            </w:pPr>
            <w:r>
              <w:rPr>
                <w:rFonts w:ascii="Times New Roman"/>
                <w:b w:val="false"/>
                <w:i w:val="false"/>
                <w:color w:val="000000"/>
                <w:sz w:val="20"/>
              </w:rPr>
              <w:t>
(casdo:‌Declaration‌Feature‌Code)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онда "Кедендік декларациялау ерекшелігінің коды (casdo:‌Declaration‌Feature‌Code)" деректемесі толтырылуы мүмкін, әйтпесе "Кедендік декларациялау ерекшелігінің коды (casdo:‌Declaration‌Feature‌Code)"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декларациялау ерекшелігінің коды (casdo:DeclarationFeatureCode)" деректемесі толтырылса, онда "Кедендік декларациялау ерекшелігінің коды (casdo:DeclarationFeatureCode)" деректемесі "ПТД"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ерекшелігінің коды (casdo:DeclarationFeatureCode)" деректемесінің "анықтамалықтың (сыныптауыштың) сәйкестендіргіші (codeListId атрибуты)" атрибуты "2007"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Тауарларды өткізу түрінің коды</w:t>
            </w:r>
          </w:p>
          <w:p>
            <w:pPr>
              <w:spacing w:after="20"/>
              <w:ind w:left="20"/>
              <w:jc w:val="both"/>
            </w:pPr>
            <w:r>
              <w:rPr>
                <w:rFonts w:ascii="Times New Roman"/>
                <w:b w:val="false"/>
                <w:i w:val="false"/>
                <w:color w:val="000000"/>
                <w:sz w:val="20"/>
              </w:rPr>
              <w:t>
(casdo:‌Transit‌Procedure‌Code)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онда "Тауарларды өткізу түрінің коды (casdo:‌Transit‌Procedure‌Code)" деректемесі кедендік транзит кедендік рәсіміне сәйкес тауарларды өткізу түрлерінің сыныптауышына сәйкес тауарларды өткізу түрі кодының мәнін қамтуға тиіс, әйтпесе "Тауарларды өткізу түрінің коды (casdo:‌Transit‌Procedure‌Code)"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түрінің коды (casdo:TransitProcedureCode)" деректемесінің "анықтамалықтың (сыныптауыштың) сәйкестендіргіші (codeListId атрибуты)" атрибуты "2019"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Транзиттік декларацияда декларацияланатын тауарлардың тағайындалу коды</w:t>
            </w:r>
          </w:p>
          <w:p>
            <w:pPr>
              <w:spacing w:after="20"/>
              <w:ind w:left="20"/>
              <w:jc w:val="both"/>
            </w:pPr>
            <w:r>
              <w:rPr>
                <w:rFonts w:ascii="Times New Roman"/>
                <w:b w:val="false"/>
                <w:i w:val="false"/>
                <w:color w:val="000000"/>
                <w:sz w:val="20"/>
              </w:rPr>
              <w:t>
(casdo:‌Transit‌Feature‌Code)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онда "Транзиттік декларацияда декларацияланатын тауарлардың тағайындалу коды (casdo:‌Transit‌Feature‌Code)" деректемесі толтырылуы мүмкін, әйтпесе "Транзиттік декларацияда декларацияланатын тауарлардың тағайындалу коды (casdo:‌Transit‌Feature‌Code)"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"Транзиттік декларацияда декларацияланатын тауарлардың тағайындалу коды (casdo:TransitFeatureCode)" деректемесі толтырылса, онда мына мәндердің 1 қамтуға тиіс: </w:t>
            </w:r>
          </w:p>
          <w:p>
            <w:pPr>
              <w:spacing w:after="20"/>
              <w:ind w:left="20"/>
              <w:jc w:val="both"/>
            </w:pPr>
            <w:r>
              <w:rPr>
                <w:rFonts w:ascii="Times New Roman"/>
                <w:b w:val="false"/>
                <w:i w:val="false"/>
                <w:color w:val="000000"/>
                <w:sz w:val="20"/>
              </w:rPr>
              <w:t>
ФЛ – Одақтың кедендік шекарасы арқылы алып жүрілмейтін багажда өткізілетін не тасымалдаушы жеткізетін жеке пайдалануға арналған тауарларды және (немесе) жеке пайдалануға арналған көлік құралдарын кедендік декларациялау жағдайында;;</w:t>
            </w:r>
          </w:p>
          <w:p>
            <w:pPr>
              <w:spacing w:after="20"/>
              <w:ind w:left="20"/>
              <w:jc w:val="both"/>
            </w:pPr>
            <w:r>
              <w:rPr>
                <w:rFonts w:ascii="Times New Roman"/>
                <w:b w:val="false"/>
                <w:i w:val="false"/>
                <w:color w:val="000000"/>
                <w:sz w:val="20"/>
              </w:rPr>
              <w:t>
СП – 2 және одан да көп көлік түрлерімен тасымалданатын (тасымалданатын) тауарларды кедендік декларациялау жағдайында;</w:t>
            </w:r>
          </w:p>
          <w:p>
            <w:pPr>
              <w:spacing w:after="20"/>
              <w:ind w:left="20"/>
              <w:jc w:val="both"/>
            </w:pPr>
            <w:r>
              <w:rPr>
                <w:rFonts w:ascii="Times New Roman"/>
                <w:b w:val="false"/>
                <w:i w:val="false"/>
                <w:color w:val="000000"/>
                <w:sz w:val="20"/>
              </w:rPr>
              <w:t>
МП – халықаралық пошта жөнелтілімдерін кедендік декларациялау жағдайында;</w:t>
            </w:r>
          </w:p>
          <w:p>
            <w:pPr>
              <w:spacing w:after="20"/>
              <w:ind w:left="20"/>
              <w:jc w:val="both"/>
            </w:pPr>
            <w:r>
              <w:rPr>
                <w:rFonts w:ascii="Times New Roman"/>
                <w:b w:val="false"/>
                <w:i w:val="false"/>
                <w:color w:val="000000"/>
                <w:sz w:val="20"/>
              </w:rPr>
              <w:t>
ВН – әскери мақсаттағы тауарларды кедендік декларациялау жағдайында;</w:t>
            </w:r>
          </w:p>
          <w:p>
            <w:pPr>
              <w:spacing w:after="20"/>
              <w:ind w:left="20"/>
              <w:jc w:val="both"/>
            </w:pPr>
            <w:r>
              <w:rPr>
                <w:rFonts w:ascii="Times New Roman"/>
                <w:b w:val="false"/>
                <w:i w:val="false"/>
                <w:color w:val="000000"/>
                <w:sz w:val="20"/>
              </w:rPr>
              <w:t>
ГП – тыйым салулар мен шектеулер қолданылмайтын және дүлей зілзалалардың, табиғи және техногендік сипаттағы төтенше жағдайлардың салдарын жою үшін, сондай-ақ гуманитарлық және техникалық көмекке арналған тауарларға қатысты қажетті тауарларды кедендік декларациялау жағдайында;</w:t>
            </w:r>
          </w:p>
          <w:p>
            <w:pPr>
              <w:spacing w:after="20"/>
              <w:ind w:left="20"/>
              <w:jc w:val="both"/>
            </w:pPr>
            <w:r>
              <w:rPr>
                <w:rFonts w:ascii="Times New Roman"/>
                <w:b w:val="false"/>
                <w:i w:val="false"/>
                <w:color w:val="000000"/>
                <w:sz w:val="20"/>
              </w:rPr>
              <w:t>
ЧМ – 2018 жылғы FIFA футболдан әлем чемпионатын және 2017 жылғы FIFA Конфедерациялар Кубогын, 2020 жылғы UEFA футболдан Еуропа чемпионатын, 2021/2022 маусымдағы UEFA Чемпиондар лигасын ұйымдастыру және өткізу кезінде немесе оларға дайындық бойынша жаттығу іс-шараларын өткізу кезінде пайдалануға арналған шетелдік тауарларды кедендік декларациялау жағдайында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Құжаттарды кедендік декларация ретінде пайдалану коды</w:t>
            </w:r>
          </w:p>
          <w:p>
            <w:pPr>
              <w:spacing w:after="20"/>
              <w:ind w:left="20"/>
              <w:jc w:val="both"/>
            </w:pPr>
            <w:r>
              <w:rPr>
                <w:rFonts w:ascii="Times New Roman"/>
                <w:b w:val="false"/>
                <w:i w:val="false"/>
                <w:color w:val="000000"/>
                <w:sz w:val="20"/>
              </w:rPr>
              <w:t>
(casdo:‌Doc‌Usage‌Code)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"06" мәнін қамтыса, онда "Құжаттарды кедендік декларация ретінде пайдалану коды (casdo:‌Doc‌Usage‌Code)" деректемесі толтырылуы мүмкін, әйтпесе "Құжаттарды кедендік декларация ретінде пайдалану коды (casdo:‌Doc‌Usage‌Code)"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"Құжаттарды кедендік декларация ретінде пайдалану коды (casdo:DocUsageCode)" деректемесі толтырылса, онда "Құжаттарды кедендік декларация ретінде пайдалану коды (casdo:DocUsageCode)" деректемесі мына мәндердің 1 қамтуға тиіс: </w:t>
            </w:r>
          </w:p>
          <w:p>
            <w:pPr>
              <w:spacing w:after="20"/>
              <w:ind w:left="20"/>
              <w:jc w:val="both"/>
            </w:pPr>
            <w:r>
              <w:rPr>
                <w:rFonts w:ascii="Times New Roman"/>
                <w:b w:val="false"/>
                <w:i w:val="false"/>
                <w:color w:val="000000"/>
                <w:sz w:val="20"/>
              </w:rPr>
              <w:t>
АТА – транзиттік декларация ретінде оған қоса берілетін көлік (тасымалдау) және коммерциялық құжаттары бар АТА карнетін пайдаланған кезде;</w:t>
            </w:r>
          </w:p>
          <w:p>
            <w:pPr>
              <w:spacing w:after="20"/>
              <w:ind w:left="20"/>
              <w:jc w:val="both"/>
            </w:pPr>
            <w:r>
              <w:rPr>
                <w:rFonts w:ascii="Times New Roman"/>
                <w:b w:val="false"/>
                <w:i w:val="false"/>
                <w:color w:val="000000"/>
                <w:sz w:val="20"/>
              </w:rPr>
              <w:t>
МДП – транзиттік декларация ретінде оған қоса берілетін көлік (тасымалдау) және коммерциялық құжаттары бар ХТЖ кітапшасын пайдаланған кезде;</w:t>
            </w:r>
          </w:p>
          <w:p>
            <w:pPr>
              <w:spacing w:after="20"/>
              <w:ind w:left="20"/>
              <w:jc w:val="both"/>
            </w:pPr>
            <w:r>
              <w:rPr>
                <w:rFonts w:ascii="Times New Roman"/>
                <w:b w:val="false"/>
                <w:i w:val="false"/>
                <w:color w:val="000000"/>
                <w:sz w:val="20"/>
              </w:rPr>
              <w:t xml:space="preserve">СД – транзиттік декларация ретінде көлік (тасымалдау), коммерциялық және (немесе) өзге де құжаттарды пайдаланған кезде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"ХТЖ кітапшасы бойынша тасымалдау белгісі (casdo:TIRCarnetIndicator)" деректемесі "0" мәнін қамтыса, онда "Құжаттарды кедендік декларация ретінде пайдалану коды (casdo:DocUsageCode)" деректемесі "ХТЖ" мәнін қамтымауға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Парақтар саны</w:t>
            </w:r>
          </w:p>
          <w:p>
            <w:pPr>
              <w:spacing w:after="20"/>
              <w:ind w:left="20"/>
              <w:jc w:val="both"/>
            </w:pPr>
            <w:r>
              <w:rPr>
                <w:rFonts w:ascii="Times New Roman"/>
                <w:b w:val="false"/>
                <w:i w:val="false"/>
                <w:color w:val="000000"/>
                <w:sz w:val="20"/>
              </w:rPr>
              <w:t>
(csdo:‌Page‌Quantity)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Тауарлар саны</w:t>
            </w:r>
          </w:p>
          <w:p>
            <w:pPr>
              <w:spacing w:after="20"/>
              <w:ind w:left="20"/>
              <w:jc w:val="both"/>
            </w:pPr>
            <w:r>
              <w:rPr>
                <w:rFonts w:ascii="Times New Roman"/>
                <w:b w:val="false"/>
                <w:i w:val="false"/>
                <w:color w:val="000000"/>
                <w:sz w:val="20"/>
              </w:rPr>
              <w:t>
(casdo:‌Goods‌Quantity)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"06" мәнін қамтыса және "Құжаттарды кедендік декларация ретінде пайдалану коды (casdo:‌Doc‌Usage‌Code)" деректемесі "ХТЖ" мәнін қамтыса, онда "Тауарлар саны (casdo:‌Goods‌Quantity)" деректемесі толтырылуға тиіс, әйтпесе Тауарлар саны (casdo:‌Goods‌Quantity)"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саны (casdo:‌Goods‌Quantity)" деректемесі толтырылса және "Транзиттік декларацияда декларацияланатын тауарлардың тағайындалу коды (casdo:‌Transit‌Feature‌Code)" "МП" мәнін қамтымаса, онда "Тауарлар саны (casdo:‌Goods‌Quantity)" деректемесінің мәні ХТЖ кітапшасы бойынша тасымалданатын тауарлардың барлық партияларын ескере отырып, тауарлардың жалпы санын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"Тауарлар саны (casdo:‌Goods‌Quantity)" деректемесі толтырылса және "Транзиттік декларацияда декларацияланатын тауарлардың тағайындалу коды (casdo:‌Transit‌Feature‌Code)" "МП" мәнін қамтыса, онда "Тауарлар саны (casdo:‌Goods‌Quantity)" деректемесі "1" мәнін қамтуға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Жүк орындарының саны</w:t>
            </w:r>
          </w:p>
          <w:p>
            <w:pPr>
              <w:spacing w:after="20"/>
              <w:ind w:left="20"/>
              <w:jc w:val="both"/>
            </w:pPr>
            <w:r>
              <w:rPr>
                <w:rFonts w:ascii="Times New Roman"/>
                <w:b w:val="false"/>
                <w:i w:val="false"/>
                <w:color w:val="000000"/>
                <w:sz w:val="20"/>
              </w:rPr>
              <w:t>
(casdo:‌Cargo‌Quantity)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онда "Жүк орындарының саны (casdo:‌Cargo‌Quantity)" деректемесі толтырылуға тиіс, әйтпесе "Жүк орындарының саны (casdo:‌Cargo‌Quantity)"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саны (casdo:‌Goods‌Quantity)" деректемесі толтырылса және "Құжаттарды кедендік декларация ретінде пайдалану коды (casdo:‌Doc‌Usage‌Code)" деректемесі "ХТЖ" мәнін қамтыса, онда "Жүк орындарының саны (casdo:‌Cargo‌Quantity)" деректемесінің мәні ХТЖ кітапшасы бойынша тасымалданатын тауарлардың барлық партияларын ескере отырып, жүк орындарының жалпы санын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орындарының саны (casdo:CargoQuantity)" деректемесі толтырылса, онда үйіп, құйып, толтырып және т.б. тасымалдау кезінде "Жүк орындарының саны (casdo:CargoQuantity)" деректемесі "0"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Жалпы брутто массасы</w:t>
            </w:r>
          </w:p>
          <w:p>
            <w:pPr>
              <w:spacing w:after="20"/>
              <w:ind w:left="20"/>
              <w:jc w:val="both"/>
            </w:pPr>
            <w:r>
              <w:rPr>
                <w:rFonts w:ascii="Times New Roman"/>
                <w:b w:val="false"/>
                <w:i w:val="false"/>
                <w:color w:val="000000"/>
                <w:sz w:val="20"/>
              </w:rPr>
              <w:t>
(casdo:‌Total‌Gross‌Mass‌Measure)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массасы (casdo:TotalGrossMassMeasure)"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Қорытынды (жалпы) сома</w:t>
            </w:r>
          </w:p>
          <w:p>
            <w:pPr>
              <w:spacing w:after="20"/>
              <w:ind w:left="20"/>
              <w:jc w:val="both"/>
            </w:pPr>
            <w:r>
              <w:rPr>
                <w:rFonts w:ascii="Times New Roman"/>
                <w:b w:val="false"/>
                <w:i w:val="false"/>
                <w:color w:val="000000"/>
                <w:sz w:val="20"/>
              </w:rPr>
              <w:t>
(casdo:‌Total‌Amount)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Құжаттарды кедендік декларация ретінде пайдалану коды (casdo:‌Doc‌Usage‌Code)" деректемесі "ХТЖ" мәнін қамтыса, "Транзиттік декларацияда декларацияланатын тауарлардың тағайындалу коды (casdo:‌Transit‌Feature‌Code)" деректемесі "МП" мәнін қамтымаса, онда "Қорытынды (жалпы) сома (casdo:‌Total‌Amount)" деректемесі толтырылуға тиіс, әйтпесе "Қорытынды (жалпы) сома (casdo:‌Total‌Amount)"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Құжаттарды кедендік декларация ретінде пайдалану коды (casdo:‌Doc‌Usage‌Code)" деректемесі "ХТЖ" мәнін қамтыса, "Транзиттік декларацияда декларацияланатын тауарлардың тағайындалу коды (casdo:‌Transit‌Feature‌Code)" деректемесі "МП" мәнін қамтымаса, "Тауар (cacdo:‌PIATConsignment‌Item‌Details)" деректемесінің барлық даналарының құрамындағы "Құн (casdo:‌CAValue‌Amount)" деректемесі толтырылса, онда Қорытынды (жалпы) сома (casdo:‌Total‌Amount)"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(жалпы) сома (casdo:TotalAmount)" деректемесінің "валютаның коды (currencyCode атрибуты)" атрибуты валюталар сыныптауышына сәйкес үш әріптен тұратын валюта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 (casdo:TotalAmount)" деректемесінің "анықтамалықтың (сыныптауыштың) сәйкестендіргіші (currencyCode 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Кедендік сәйкестендіру</w:t>
            </w:r>
          </w:p>
          <w:p>
            <w:pPr>
              <w:spacing w:after="20"/>
              <w:ind w:left="20"/>
              <w:jc w:val="both"/>
            </w:pPr>
            <w:r>
              <w:rPr>
                <w:rFonts w:ascii="Times New Roman"/>
                <w:b w:val="false"/>
                <w:i w:val="false"/>
                <w:color w:val="000000"/>
                <w:sz w:val="20"/>
              </w:rPr>
              <w:t>
(cacdo:‌Customs‌Identification‌Details)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"06" мәнін қамтыса, онда "Кедендік сәйкестендіру (cacdo:‌Customs‌Identification‌Details)" деректемесі толтырылуы мүмкін, әйтпесе "Кедендік сәйкестендіру (cacdo:‌Customs‌Identification‌Details)" деректемесі толтырылмауға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Кедендік сәйкестендіру тәсілінің коды</w:t>
            </w:r>
          </w:p>
          <w:p>
            <w:pPr>
              <w:spacing w:after="20"/>
              <w:ind w:left="20"/>
              <w:jc w:val="both"/>
            </w:pPr>
            <w:r>
              <w:rPr>
                <w:rFonts w:ascii="Times New Roman"/>
                <w:b w:val="false"/>
                <w:i w:val="false"/>
                <w:color w:val="000000"/>
                <w:sz w:val="20"/>
              </w:rPr>
              <w:t>
(casdo:‌Customs‌Identification‌Method‌Code)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тәсілінің коды (casdo:CustomsIdentificationMethodCode)" дкеректемесі "01" – сәйкестендіру құралдарын қолдану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Кедендік сәйкестендіру құралы түрінің коды</w:t>
            </w:r>
          </w:p>
          <w:p>
            <w:pPr>
              <w:spacing w:after="20"/>
              <w:ind w:left="20"/>
              <w:jc w:val="both"/>
            </w:pPr>
            <w:r>
              <w:rPr>
                <w:rFonts w:ascii="Times New Roman"/>
                <w:b w:val="false"/>
                <w:i w:val="false"/>
                <w:color w:val="000000"/>
                <w:sz w:val="20"/>
              </w:rPr>
              <w:t>
(casdo:‌Customs‌Identification‌Means‌Kind‌Code)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 түрінің коды (casdo:CustomsIdentificationMeansKindCode)"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 түрінің коды (casdo:CustomsIdentificationMeansKindCode)" деректемесі мына мәндердің 1 қамтуға тиіс:</w:t>
            </w:r>
          </w:p>
          <w:p>
            <w:pPr>
              <w:spacing w:after="20"/>
              <w:ind w:left="20"/>
              <w:jc w:val="both"/>
            </w:pPr>
            <w:r>
              <w:rPr>
                <w:rFonts w:ascii="Times New Roman"/>
                <w:b w:val="false"/>
                <w:i w:val="false"/>
                <w:color w:val="000000"/>
                <w:sz w:val="20"/>
              </w:rPr>
              <w:t>
01-пломбалар;</w:t>
            </w:r>
          </w:p>
          <w:p>
            <w:pPr>
              <w:spacing w:after="20"/>
              <w:ind w:left="20"/>
              <w:jc w:val="both"/>
            </w:pPr>
            <w:r>
              <w:rPr>
                <w:rFonts w:ascii="Times New Roman"/>
                <w:b w:val="false"/>
                <w:i w:val="false"/>
                <w:color w:val="000000"/>
                <w:sz w:val="20"/>
              </w:rPr>
              <w:t>
02-навигациялық пломбалар;</w:t>
            </w:r>
          </w:p>
          <w:p>
            <w:pPr>
              <w:spacing w:after="20"/>
              <w:ind w:left="20"/>
              <w:jc w:val="both"/>
            </w:pPr>
            <w:r>
              <w:rPr>
                <w:rFonts w:ascii="Times New Roman"/>
                <w:b w:val="false"/>
                <w:i w:val="false"/>
                <w:color w:val="000000"/>
                <w:sz w:val="20"/>
              </w:rPr>
              <w:t>
03-басып шығару;</w:t>
            </w:r>
          </w:p>
          <w:p>
            <w:pPr>
              <w:spacing w:after="20"/>
              <w:ind w:left="20"/>
              <w:jc w:val="both"/>
            </w:pPr>
            <w:r>
              <w:rPr>
                <w:rFonts w:ascii="Times New Roman"/>
                <w:b w:val="false"/>
                <w:i w:val="false"/>
                <w:color w:val="000000"/>
                <w:sz w:val="20"/>
              </w:rPr>
              <w:t>
04-сандық, әріптік және өзге де таңбалау;</w:t>
            </w:r>
          </w:p>
          <w:p>
            <w:pPr>
              <w:spacing w:after="20"/>
              <w:ind w:left="20"/>
              <w:jc w:val="both"/>
            </w:pPr>
            <w:r>
              <w:rPr>
                <w:rFonts w:ascii="Times New Roman"/>
                <w:b w:val="false"/>
                <w:i w:val="false"/>
                <w:color w:val="000000"/>
                <w:sz w:val="20"/>
              </w:rPr>
              <w:t>
05-сәйкестендіру белгілері;</w:t>
            </w:r>
          </w:p>
          <w:p>
            <w:pPr>
              <w:spacing w:after="20"/>
              <w:ind w:left="20"/>
              <w:jc w:val="both"/>
            </w:pPr>
            <w:r>
              <w:rPr>
                <w:rFonts w:ascii="Times New Roman"/>
                <w:b w:val="false"/>
                <w:i w:val="false"/>
                <w:color w:val="000000"/>
                <w:sz w:val="20"/>
              </w:rPr>
              <w:t>
06-мөртабандар;</w:t>
            </w:r>
          </w:p>
          <w:p>
            <w:pPr>
              <w:spacing w:after="20"/>
              <w:ind w:left="20"/>
              <w:jc w:val="both"/>
            </w:pPr>
            <w:r>
              <w:rPr>
                <w:rFonts w:ascii="Times New Roman"/>
                <w:b w:val="false"/>
                <w:i w:val="false"/>
                <w:color w:val="000000"/>
                <w:sz w:val="20"/>
              </w:rPr>
              <w:t>
07-қауіпсіз пакеттер;</w:t>
            </w:r>
          </w:p>
          <w:p>
            <w:pPr>
              <w:spacing w:after="20"/>
              <w:ind w:left="20"/>
              <w:jc w:val="both"/>
            </w:pPr>
            <w:r>
              <w:rPr>
                <w:rFonts w:ascii="Times New Roman"/>
                <w:b w:val="false"/>
                <w:i w:val="false"/>
                <w:color w:val="000000"/>
                <w:sz w:val="20"/>
              </w:rPr>
              <w:t>
99-сәйкестендіруді қамтамасыз ететін өзге де құралдар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Кедендік сәйкестендіру құралдарының саны</w:t>
            </w:r>
          </w:p>
          <w:p>
            <w:pPr>
              <w:spacing w:after="20"/>
              <w:ind w:left="20"/>
              <w:jc w:val="both"/>
            </w:pPr>
            <w:r>
              <w:rPr>
                <w:rFonts w:ascii="Times New Roman"/>
                <w:b w:val="false"/>
                <w:i w:val="false"/>
                <w:color w:val="000000"/>
                <w:sz w:val="20"/>
              </w:rPr>
              <w:t>
(casdo:‌Seal‌Quantity)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құралдарының саны (casdo:SealQuantity)"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 Кедендік сәйкестендіру құралы</w:t>
            </w:r>
          </w:p>
          <w:p>
            <w:pPr>
              <w:spacing w:after="20"/>
              <w:ind w:left="20"/>
              <w:jc w:val="both"/>
            </w:pPr>
            <w:r>
              <w:rPr>
                <w:rFonts w:ascii="Times New Roman"/>
                <w:b w:val="false"/>
                <w:i w:val="false"/>
                <w:color w:val="000000"/>
                <w:sz w:val="20"/>
              </w:rPr>
              <w:t>
(cacdo:‌Customs‌Identification‌Means‌Id‌Details)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 (cacdo:CustomsIdentificationMeansIdDetails)"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сәйкестендіру құралының сәйкестендіргіші</w:t>
            </w:r>
          </w:p>
          <w:p>
            <w:pPr>
              <w:spacing w:after="20"/>
              <w:ind w:left="20"/>
              <w:jc w:val="both"/>
            </w:pPr>
            <w:r>
              <w:rPr>
                <w:rFonts w:ascii="Times New Roman"/>
                <w:b w:val="false"/>
                <w:i w:val="false"/>
                <w:color w:val="000000"/>
                <w:sz w:val="20"/>
              </w:rPr>
              <w:t>
(casdo:‌Customs‌Identification‌Means‌Id)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құралының сәйкестендіргіші (casdo:CustomsIdentificationMeansId)"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(csdo:DescriptionText)"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сәйкестендіру құралдарын тану белгісі</w:t>
            </w:r>
          </w:p>
          <w:p>
            <w:pPr>
              <w:spacing w:after="20"/>
              <w:ind w:left="20"/>
              <w:jc w:val="both"/>
            </w:pPr>
            <w:r>
              <w:rPr>
                <w:rFonts w:ascii="Times New Roman"/>
                <w:b w:val="false"/>
                <w:i w:val="false"/>
                <w:color w:val="000000"/>
                <w:sz w:val="20"/>
              </w:rPr>
              <w:t>
(casdo:‌Foreign‌Customs‌Identification‌Means‌Indicator)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құралдарын тану белгісі (casdo:ForeignCustomsIdentificationMeansIndicator)"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(csdo:DescriptionText)"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Транзит кезіндегі көлік құралы</w:t>
            </w:r>
          </w:p>
          <w:p>
            <w:pPr>
              <w:spacing w:after="20"/>
              <w:ind w:left="20"/>
              <w:jc w:val="both"/>
            </w:pPr>
            <w:r>
              <w:rPr>
                <w:rFonts w:ascii="Times New Roman"/>
                <w:b w:val="false"/>
                <w:i w:val="false"/>
                <w:color w:val="000000"/>
                <w:sz w:val="20"/>
              </w:rPr>
              <w:t>
(cacdo:‌PITransit‌Transport‌Means‌Details)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"06" мәнін қамтыса және "Транзиттік декларацияда декларацияланатын тауарлардың тағайындалу коды (casdo:‌Transit‌Feature‌Code)" деректемесі "ВН" мәнін қамтымаса, онда "Транзит кезіндегі көлік құралы (cacdo:‌PITransit‌Transport‌Means‌Details)" деректемесі толтырылуға тиіс, әйтпесе "Транзит кезіндегі көлік құралы (cacdo:‌PITransit‌Transport‌Means‌Details)" деректемесі толтырылмайды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Мәліметтер үйлесімінің белгісі</w:t>
            </w:r>
          </w:p>
          <w:p>
            <w:pPr>
              <w:spacing w:after="20"/>
              <w:ind w:left="20"/>
              <w:jc w:val="both"/>
            </w:pPr>
            <w:r>
              <w:rPr>
                <w:rFonts w:ascii="Times New Roman"/>
                <w:b w:val="false"/>
                <w:i w:val="false"/>
                <w:color w:val="000000"/>
                <w:sz w:val="20"/>
              </w:rPr>
              <w:t>
(casdo:‌Equal‌Indicator)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"01" мәнін қамтыса, онда  "Мәліметтер үйлесімінің белгісі (casdo:EqualIndicator)" деректемесі мына мәндердің 1 қамтуға тиіс: </w:t>
            </w:r>
          </w:p>
          <w:p>
            <w:pPr>
              <w:spacing w:after="20"/>
              <w:ind w:left="20"/>
              <w:jc w:val="both"/>
            </w:pPr>
            <w:r>
              <w:rPr>
                <w:rFonts w:ascii="Times New Roman"/>
                <w:b w:val="false"/>
                <w:i w:val="false"/>
                <w:color w:val="000000"/>
                <w:sz w:val="20"/>
              </w:rPr>
              <w:t>
1 – Еуразиялық экономикалық одақтың кедендік аумағына келетін көлік құралдары кедендік транзиттің кедендік рәсіміне сәйкес тауарларды тасымалдауды жүзеге асыратын көлік құралдарымен сәйкес келеді;</w:t>
            </w:r>
          </w:p>
          <w:p>
            <w:pPr>
              <w:spacing w:after="20"/>
              <w:ind w:left="20"/>
              <w:jc w:val="both"/>
            </w:pPr>
            <w:r>
              <w:rPr>
                <w:rFonts w:ascii="Times New Roman"/>
                <w:b w:val="false"/>
                <w:i w:val="false"/>
                <w:color w:val="000000"/>
                <w:sz w:val="20"/>
              </w:rPr>
              <w:t>
0 – Еуразиялық экономикалық одақтың кедендік аумағына келетін көлік құралдары кедендік транзиттің кедендік рәсіміне сәйкес тауарларды тасымалдауды жүзеге асыратын көлік құралдарымен сәйкес келмейді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мәнін қамтымаса, онда "Мәліметтер үйлесімінің белгісі (casdo:EqualIndicator)" деректемесі "0"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 Көлік құралы</w:t>
            </w:r>
          </w:p>
          <w:p>
            <w:pPr>
              <w:spacing w:after="20"/>
              <w:ind w:left="20"/>
              <w:jc w:val="both"/>
            </w:pPr>
            <w:r>
              <w:rPr>
                <w:rFonts w:ascii="Times New Roman"/>
                <w:b w:val="false"/>
                <w:i w:val="false"/>
                <w:color w:val="000000"/>
                <w:sz w:val="20"/>
              </w:rPr>
              <w:t>
(cacdo:‌Transport‌Means‌Item‌Details)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 үйлесімінің белгісі (casdo:EqualIndicator)" деректемесі "01" мәнін қамтыса, онда "Көлік құралы (cacdo:‌Transport‌Means‌Item‌Details)" деректемесі толтырылуға тиіс, әйтпесе "Көлік құралы (cacdo:‌Transport‌Means‌Item‌Details)"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w:t>
            </w:r>
          </w:p>
          <w:p>
            <w:pPr>
              <w:spacing w:after="20"/>
              <w:ind w:left="20"/>
              <w:jc w:val="both"/>
            </w:pPr>
            <w:r>
              <w:rPr>
                <w:rFonts w:ascii="Times New Roman"/>
                <w:b w:val="false"/>
                <w:i w:val="false"/>
                <w:color w:val="000000"/>
                <w:sz w:val="20"/>
              </w:rPr>
              <w:t>
(csdo:‌Object‌Ordinal)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(csdo:ObjectOrdinal)"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нөмір (csdo:ObjectOrdinal)" деректемесі "1" мәнінен басталуға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(csdo:ObjectOrdinal)" деректемесі қайталама мәндерді қамтымауға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түрінің коды</w:t>
            </w:r>
          </w:p>
          <w:p>
            <w:pPr>
              <w:spacing w:after="20"/>
              <w:ind w:left="20"/>
              <w:jc w:val="both"/>
            </w:pPr>
            <w:r>
              <w:rPr>
                <w:rFonts w:ascii="Times New Roman"/>
                <w:b w:val="false"/>
                <w:i w:val="false"/>
                <w:color w:val="000000"/>
                <w:sz w:val="20"/>
              </w:rPr>
              <w:t>
(csdo:‌Unified‌Transport‌Mode‌Code)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түрінің коды (csdo:UnifiedTransportModeCode)" деректемесі көлік түрлері мен тауарларды тасымалдау сыныптауышына сәйкес көлік түрі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 "2004"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"10", "20", "40", "80" мәндерінің 1 қамтыса немесе "Транзиттік декларацияда декларацияланатын тауарлардың тағайындалу коды (casdo:‌Transit‌Feature‌Code)" деректемесі "МП" мәнін қамтыса, онда "Көлік құралын тіркеу елінің коды (casdo:‌Registration‌Nationality‌Code)" деректемесі толтырылмауға тиіс, әйтпесе "Көлік құралын тіркеу елінің коды (casdo:‌Registration‌Nationality‌Code)" деректемесі толтырылады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 тіркеу елінің коды (casdo:‌Registration‌Nationality‌Code)" деректемесі толтырылса, онда "Көлік құралын тіркеу елінің коды (casdo:‌Registration‌Nationality‌Code)" деректемесі әлем елдерінің сыныптауышына сәйкес елдің екі әріптен тұратын кодының мәнін немесе "00" - белгісіз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коды (casdo:RegistrationNationalityCode)"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тіркеу нөмірі</w:t>
            </w:r>
          </w:p>
          <w:p>
            <w:pPr>
              <w:spacing w:after="20"/>
              <w:ind w:left="20"/>
              <w:jc w:val="both"/>
            </w:pPr>
            <w:r>
              <w:rPr>
                <w:rFonts w:ascii="Times New Roman"/>
                <w:b w:val="false"/>
                <w:i w:val="false"/>
                <w:color w:val="000000"/>
                <w:sz w:val="20"/>
              </w:rPr>
              <w:t>
(csdo:‌Transport‌Means‌Reg‌Id)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"елдің коды (countryCode атрибуты)" атрибуты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"анықтамалықтың (сыныптауыштың) сәйкестендіргіші (codeListId атрибуты)" атрибуты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(csdo:VehicleId)"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онда "Көлік құралының сәйкестендіру нөмірі (csdo:VehicleId)"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онда "Көлік құралының сәйкестендіру нөмірі (csdo:VehicleId)"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онда "Көлік құралының сәйкестендіру нөмірі (csdo:VehicleId)"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тасымалдау көлік құралы түрінің коды</w:t>
            </w:r>
          </w:p>
          <w:p>
            <w:pPr>
              <w:spacing w:after="20"/>
              <w:ind w:left="20"/>
              <w:jc w:val="both"/>
            </w:pPr>
            <w:r>
              <w:rPr>
                <w:rFonts w:ascii="Times New Roman"/>
                <w:b w:val="false"/>
                <w:i w:val="false"/>
                <w:color w:val="000000"/>
                <w:sz w:val="20"/>
              </w:rPr>
              <w:t>
(casdo:‌Transport‌Type‌Code)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"20", "30", "31", "32" мәндерінің 1 қамтыса, онда "Халықаралық тасымалдау көлік құралы түрінің коды (casdo:TransportTypeCode)"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онда "Халықаралық тасымалдау көлік құралы түрінің коды (casdo:TransportTypeCode)"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"20", "30", "31", "32", "90" мәндерінің 1 қамтымаса, онда "Халықаралық тасымалдау көлік құралы түрінің коды (casdo:TransportTypeCode)"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"Халықаралық тасымалдау көлік құралы түрінің коды (casdo:‌Transport‌Type‌Code)" деректемесі толтырылса, онда "Халықаралық тасымалдау көлік құралы түрінің коды (casdo:‌Transport‌Type‌Code)" деректемесі халықаралық тасымалдаудың көлік құралдары үлгілерінің сыныптауышына сәйкес халықаралық тасымалдау көлік құралының типі кодының мәнін қамтға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 түрінің коды (casdo:TransportTypeCode)" деректемесінің "анықтамалықтың (сыныптауыштың) сәйкестендіргіші (codeListId атрибуты)" атрибуты "2024"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 маркасының коды</w:t>
            </w:r>
          </w:p>
          <w:p>
            <w:pPr>
              <w:spacing w:after="20"/>
              <w:ind w:left="20"/>
              <w:jc w:val="both"/>
            </w:pPr>
            <w:r>
              <w:rPr>
                <w:rFonts w:ascii="Times New Roman"/>
                <w:b w:val="false"/>
                <w:i w:val="false"/>
                <w:color w:val="000000"/>
                <w:sz w:val="20"/>
              </w:rPr>
              <w:t>
(csdo:‌Vehicle‌Make‌Code)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онда "Көлік құралы маркасының коды (csdo:VehicleMakeCode)"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онда "Көлік құралы маркасының коды (csdo:VehicleMakeCode)"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онда "Көлік құралы маркасының коды (csdo:VehicleMakeCode)"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 маркасының коды (csdo:‌Vehicle‌Make‌Code)" деректемесі толтырылса, онда "Көлік құралы маркасының коды (csdo:‌Vehicle‌Make‌Code)" деректемесі жол көлік құралдары маркаларының сыныптауышына сәйкес көлік құралының маркасы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деректемесінің "анықтамалықтың (сыныптауыштың) сәйкестендіргіші (codeListId атрибуты)" атрибуты "2025"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құралы моделінің атауы</w:t>
            </w:r>
          </w:p>
          <w:p>
            <w:pPr>
              <w:spacing w:after="20"/>
              <w:ind w:left="20"/>
              <w:jc w:val="both"/>
            </w:pPr>
            <w:r>
              <w:rPr>
                <w:rFonts w:ascii="Times New Roman"/>
                <w:b w:val="false"/>
                <w:i w:val="false"/>
                <w:color w:val="000000"/>
                <w:sz w:val="20"/>
              </w:rPr>
              <w:t>
(csdo:‌Vehicle‌Model‌Name)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 (csdo:VehicleModelName)"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онда "Көлік құралы моделінің атауы (csdo:VehicleModelName)"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онда "Көлік құралы моделінің атауы (csdo:VehicleModelName)"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онда "Көлік құралы моделінің атауы (csdo:VehicleModelName)"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нөмірі</w:t>
            </w:r>
          </w:p>
          <w:p>
            <w:pPr>
              <w:spacing w:after="20"/>
              <w:ind w:left="20"/>
              <w:jc w:val="both"/>
            </w:pPr>
            <w:r>
              <w:rPr>
                <w:rFonts w:ascii="Times New Roman"/>
                <w:b w:val="false"/>
                <w:i w:val="false"/>
                <w:color w:val="000000"/>
                <w:sz w:val="20"/>
              </w:rPr>
              <w:t>
(csdo:‌Doc‌Id)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онда "Құжаттың нөмірі (csdo:DocId)"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онда "Құжаттың нөмірі (csdo:DocId)"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онда "Құжаттың нөмірі (csdo:DocId)"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Кеден органы және межелі пункт</w:t>
            </w:r>
          </w:p>
          <w:p>
            <w:pPr>
              <w:spacing w:after="20"/>
              <w:ind w:left="20"/>
              <w:jc w:val="both"/>
            </w:pPr>
            <w:r>
              <w:rPr>
                <w:rFonts w:ascii="Times New Roman"/>
                <w:b w:val="false"/>
                <w:i w:val="false"/>
                <w:color w:val="000000"/>
                <w:sz w:val="20"/>
              </w:rPr>
              <w:t>
(cacdo: ‌Transit‌Destination‌Details)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"06" мәнін қамтыса, онда "Кеден органы және межелі пункт (cacdo:‌Transit‌Destination‌Details)" деректемесі толтырылуға тиіс, әйтпесе "Кеден органы және межелі пункт (cacdo:‌Transit‌Destination‌Details)" деректемесі толтырылмайды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Кеден органы</w:t>
            </w:r>
          </w:p>
          <w:p>
            <w:pPr>
              <w:spacing w:after="20"/>
              <w:ind w:left="20"/>
              <w:jc w:val="both"/>
            </w:pPr>
            <w:r>
              <w:rPr>
                <w:rFonts w:ascii="Times New Roman"/>
                <w:b w:val="false"/>
                <w:i w:val="false"/>
                <w:color w:val="000000"/>
                <w:sz w:val="20"/>
              </w:rPr>
              <w:t>
(ccdo:‌Customs‌Office‌Details)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Еуразиялық экономикалық одаққа мүше мемлекеттердің кеден органдарының сыныптауышына сәйкес кедендік транзиттің кедендік рәсімі үшін тағайындалған кеден органы болып табылатын кеден органының сегіз таңбалы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 (csdo:CustomsOfficeName)"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"09011"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 адамы тізілімге енгізілген мүше мемлекеттің екі әріптен тұратын кодының мағынасын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белгісін (қосу әрпін) көрсетпей тізілімге енгізу туралы куәліктің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коды (casdo:ReregistrationCode)"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түрінің коды (casdo:AEORegistryKindCode)"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 Темір жол станциясының коды</w:t>
            </w:r>
          </w:p>
          <w:p>
            <w:pPr>
              <w:spacing w:after="20"/>
              <w:ind w:left="20"/>
              <w:jc w:val="both"/>
            </w:pPr>
            <w:r>
              <w:rPr>
                <w:rFonts w:ascii="Times New Roman"/>
                <w:b w:val="false"/>
                <w:i w:val="false"/>
                <w:color w:val="000000"/>
                <w:sz w:val="20"/>
              </w:rPr>
              <w:t>
(casdo:‌Railway‌Station‌Code)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"Тұлғаның тізілімге енгізілгенін растайтын құжат (cacdo:‌Register‌Document‌Id‌Details)" деректемесі толтырылса, онда "Мекенжай (ccdo:SubjectAddressDetails)" деректемесі толтырылуға тиіс, әйтпесе "Мекенжай (ccdo:SubjectAddressDetails)"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"3" - пошталық мекенжай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Жүк операциялары</w:t>
            </w:r>
          </w:p>
          <w:p>
            <w:pPr>
              <w:spacing w:after="20"/>
              <w:ind w:left="20"/>
              <w:jc w:val="both"/>
            </w:pPr>
            <w:r>
              <w:rPr>
                <w:rFonts w:ascii="Times New Roman"/>
                <w:b w:val="false"/>
                <w:i w:val="false"/>
                <w:color w:val="000000"/>
                <w:sz w:val="20"/>
              </w:rPr>
              <w:t>
(cacdo:‌PITranshipment‌Details)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Пайдалану тәртібі ПИ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"15", "16", "17", "18" мәндерінің 1 қамтыса, "Жүк операциялары (cacdo:PITranshipmentDetails)"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 InformationUsageCode)" деректемесі "01", "06" мәндерін қамтыса, "Жүк операциялары (cacdo:PITranshipmentDetails)"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 InformationUsageCode)" деректемесі "02", "06" мәндерін қамтыса, "Жүк операциялары (cacdo:PITranshipmentDetails)"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 InformationUsageCode)" деректемесі: "02", "06", "15", "16", "17", "18" мәндерін қамтымаса, онда "Жүк операциялары (cacdo:PITranshipmentDetails)"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 InformationUsageCode)" деректемесі "01", "06" мәндерін қамтыса, онда "Жүк операциялары (cacdo:PITranshipment Details)"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"Транзиттік декларацияда декларацияланатын тауарлардың тағайындалу коды (casdo:‌Transit‌Feature‌Code)" деректемесі: "ВН", "МП" мәндерінің 1 қамтыса, онда құрамындағы "Жүк операциясы түрінің коды (casdo:‌Cargo‌Operation‌Kind‌Code" деректемесі "3" мәнін қамтитын "Жүк операциялары (cacdo:‌PITranshipment‌Details)" деректемесінің данасы болмауға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Жүк операциясы түрінің коды</w:t>
            </w:r>
          </w:p>
          <w:p>
            <w:pPr>
              <w:spacing w:after="20"/>
              <w:ind w:left="20"/>
              <w:jc w:val="both"/>
            </w:pPr>
            <w:r>
              <w:rPr>
                <w:rFonts w:ascii="Times New Roman"/>
                <w:b w:val="false"/>
                <w:i w:val="false"/>
                <w:color w:val="000000"/>
                <w:sz w:val="20"/>
              </w:rPr>
              <w:t>
(casdo:‌Cargo‌Operation‌Kind‌Code)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түрінің коды (casdo:CargoOperationKindCode)" деректемесі  мына мәндердің 1 қамтуға тиіс:</w:t>
            </w:r>
          </w:p>
          <w:p>
            <w:pPr>
              <w:spacing w:after="20"/>
              <w:ind w:left="20"/>
              <w:jc w:val="both"/>
            </w:pPr>
            <w:r>
              <w:rPr>
                <w:rFonts w:ascii="Times New Roman"/>
                <w:b w:val="false"/>
                <w:i w:val="false"/>
                <w:color w:val="000000"/>
                <w:sz w:val="20"/>
              </w:rPr>
              <w:t>
1-келу орнында тауарларды түсіру;</w:t>
            </w:r>
          </w:p>
          <w:p>
            <w:pPr>
              <w:spacing w:after="20"/>
              <w:ind w:left="20"/>
              <w:jc w:val="both"/>
            </w:pPr>
            <w:r>
              <w:rPr>
                <w:rFonts w:ascii="Times New Roman"/>
                <w:b w:val="false"/>
                <w:i w:val="false"/>
                <w:color w:val="000000"/>
                <w:sz w:val="20"/>
              </w:rPr>
              <w:t>
2-келу орнында тауарларды қайта тиеу (ауыстырып тиеу), көлік құралдарын ауыстыру;</w:t>
            </w:r>
          </w:p>
          <w:p>
            <w:pPr>
              <w:spacing w:after="20"/>
              <w:ind w:left="20"/>
              <w:jc w:val="both"/>
            </w:pPr>
            <w:r>
              <w:rPr>
                <w:rFonts w:ascii="Times New Roman"/>
                <w:b w:val="false"/>
                <w:i w:val="false"/>
                <w:color w:val="000000"/>
                <w:sz w:val="20"/>
              </w:rPr>
              <w:t>
3-тауарларды кедендік транзиттің кедендік рәсіміне сәйкес тасымалдау кезінде тауарларды қайта тиеу (ауыстырып тиеу), көлік құралдарын ауыстыру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 Тасымалдаушының реттік нөмірі</w:t>
            </w:r>
          </w:p>
          <w:p>
            <w:pPr>
              <w:spacing w:after="20"/>
              <w:ind w:left="20"/>
              <w:jc w:val="both"/>
            </w:pPr>
            <w:r>
              <w:rPr>
                <w:rFonts w:ascii="Times New Roman"/>
                <w:b w:val="false"/>
                <w:i w:val="false"/>
                <w:color w:val="000000"/>
                <w:sz w:val="20"/>
              </w:rPr>
              <w:t>
(casdo:‌Carrier‌Ordinal)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"Жүк операциясы түрінің коды (casdo:CargoOperationKindCode)" деректемесі "3" мәнін қамтыса, онда "Тасымалдаушының реттік нөмірі (casdo:CarrierOrdinal)" деректемесі толтырылуға тиіс, әйтпесе "Тасымалдаушының реттік нөмірі (casdo:CarrierOrdinal)"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реттік нөмірі (casdo:CarrierOrdinal)" деректемесі "Еуразиялық экономикалық одақтың кедендік аумағы бойынша тауарларды тасымалдаушы (cacdo:‌PIUnion‌Carrier‌Details)" деректемесі данасының "Тасымалдаушының реттік нөмірі (casdo:CarrierOrdinal)" деректемесінің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 Тауарлардың шамадан тыс жүктелу белгісі</w:t>
            </w:r>
          </w:p>
          <w:p>
            <w:pPr>
              <w:spacing w:after="20"/>
              <w:ind w:left="20"/>
              <w:jc w:val="both"/>
            </w:pPr>
            <w:r>
              <w:rPr>
                <w:rFonts w:ascii="Times New Roman"/>
                <w:b w:val="false"/>
                <w:i w:val="false"/>
                <w:color w:val="000000"/>
                <w:sz w:val="20"/>
              </w:rPr>
              <w:t>
(casdo:‌Goods‌Transhsipment‌Indicator)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"2", "3" мәндерінің 1 қамтыса, "Тауарлардың шамадан тыс жүктелу белгісі (casdo:GoodsTranshsipmentIndicator)" деректемесі мына мәндердің 1 қамтуға тиіс:</w:t>
            </w:r>
          </w:p>
          <w:p>
            <w:pPr>
              <w:spacing w:after="20"/>
              <w:ind w:left="20"/>
              <w:jc w:val="both"/>
            </w:pPr>
            <w:r>
              <w:rPr>
                <w:rFonts w:ascii="Times New Roman"/>
                <w:b w:val="false"/>
                <w:i w:val="false"/>
                <w:color w:val="000000"/>
                <w:sz w:val="20"/>
              </w:rPr>
              <w:t>
1-егер тауарлар бір контейнерден екіншісіне шамадан тыс жүктелген жағдайда;</w:t>
            </w:r>
          </w:p>
          <w:p>
            <w:pPr>
              <w:spacing w:after="20"/>
              <w:ind w:left="20"/>
              <w:jc w:val="both"/>
            </w:pPr>
            <w:r>
              <w:rPr>
                <w:rFonts w:ascii="Times New Roman"/>
                <w:b w:val="false"/>
                <w:i w:val="false"/>
                <w:color w:val="000000"/>
                <w:sz w:val="20"/>
              </w:rPr>
              <w:t>
0-егер тауарлар бір контейнерден екіншісіне шамадан тыс жүктелмесе,</w:t>
            </w:r>
          </w:p>
          <w:p>
            <w:pPr>
              <w:spacing w:after="20"/>
              <w:ind w:left="20"/>
              <w:jc w:val="both"/>
            </w:pPr>
            <w:r>
              <w:rPr>
                <w:rFonts w:ascii="Times New Roman"/>
                <w:b w:val="false"/>
                <w:i w:val="false"/>
                <w:color w:val="000000"/>
                <w:sz w:val="20"/>
              </w:rPr>
              <w:t>
әйтпесе "Тауарлардың шамадан тыс жүктелу белгісі (casdo:GoodsTranshsipmentIndicator)"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 Елдің коды</w:t>
            </w:r>
          </w:p>
          <w:p>
            <w:pPr>
              <w:spacing w:after="20"/>
              <w:ind w:left="20"/>
              <w:jc w:val="both"/>
            </w:pPr>
            <w:r>
              <w:rPr>
                <w:rFonts w:ascii="Times New Roman"/>
                <w:b w:val="false"/>
                <w:i w:val="false"/>
                <w:color w:val="000000"/>
                <w:sz w:val="20"/>
              </w:rPr>
              <w:t>
(casdo:‌CACountry‌Code)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онда "Елдің коды (casdo:CACountryCode)" деректемесі толтырылуға тиіс, әйтпесе "Елдің коды (casdo:CACountryCode)"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(casdo:CACountryCode)" деректемесі толтырылса, онда "Елдің коды (casdo:CACountryCode)" деректемесі әлем елдерінің сыныптауышына сәйкес елдің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12.16.5. Жердің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онда "Жердің атауы (аты)  (casdo:PlaceName)" деректемесі толтырылуға тиіс, әйтпесе "Жердің атауы (аты)  (casdo:PlaceName)"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онда "Кеден органының коды (csdo:CustomsOfficeCode)" деректемесі толтырылуы мүмкін, әйтпесе "Кеден органының коды (csdo:CustomsOfficeCode)"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органының коды (csdo:CustomsOfficeCode)" деректемесі толтырылса, онда "Кеден органының коды (csdo:CustomsOfficeCode)" деректемесі Еуразиялық экономикалық одаққа мүше мемлекеттердің кеден органдарының сыныптауышына сәйкес кеден органының сегіз таңбалы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 Темір жол станциясының коды</w:t>
            </w:r>
          </w:p>
          <w:p>
            <w:pPr>
              <w:spacing w:after="20"/>
              <w:ind w:left="20"/>
              <w:jc w:val="both"/>
            </w:pPr>
            <w:r>
              <w:rPr>
                <w:rFonts w:ascii="Times New Roman"/>
                <w:b w:val="false"/>
                <w:i w:val="false"/>
                <w:color w:val="000000"/>
                <w:sz w:val="20"/>
              </w:rPr>
              <w:t>
(casdo:‌Railway‌Station‌Code)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коды (casdo:RailwayStationCode)"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 Тауарлармен жүк операцияларын жасау және (немесе) көлік құралын ауыстыру кезіндегі көлік құралы</w:t>
            </w:r>
          </w:p>
          <w:p>
            <w:pPr>
              <w:spacing w:after="20"/>
              <w:ind w:left="20"/>
              <w:jc w:val="both"/>
            </w:pPr>
            <w:r>
              <w:rPr>
                <w:rFonts w:ascii="Times New Roman"/>
                <w:b w:val="false"/>
                <w:i w:val="false"/>
                <w:color w:val="000000"/>
                <w:sz w:val="20"/>
              </w:rPr>
              <w:t>
(cacdo:‌Transhipment‌Transport‌Means‌Details)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"2", "3" мәндерінің 1 қамтыса, "Тауарлармен жүк операцияларын жасау және (немесе) көлік құралын ауыстыру кезіндегі көлік құралы (cacdo:‌Transhipment‌Transport‌Means‌Details)" деректемесі толтырылуы мүмкін, әйтпесе "Тауарлармен жүк операцияларын жасау және (немесе) көлік құралын ауыстыру кезіндегі көлік құралы (cacdo:‌Transhipment‌Transport‌Means‌Details)"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"Жүк операциясы түрінің коды (casdo:CargoOperationKindCode)" деректемесі "3" мәнін қамтыса және "Тауарлардың шамадан тыс жүктелу белгісі (casdo:‌Goods‌Transhsipment‌Indicator)" деректемесі "0" мәнін қамтыса, онда "Тауарлармен жүк операцияларын жасау және (немесе) көлік құралын ауыстыру кезіндегі көлік құралы (cacdo:‌Transhipment‌Transport‌Means‌Details)" деректемесі толтырылуға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w:t>
            </w:r>
          </w:p>
          <w:p>
            <w:pPr>
              <w:spacing w:after="20"/>
              <w:ind w:left="20"/>
              <w:jc w:val="both"/>
            </w:pPr>
            <w:r>
              <w:rPr>
                <w:rFonts w:ascii="Times New Roman"/>
                <w:b w:val="false"/>
                <w:i w:val="false"/>
                <w:color w:val="000000"/>
                <w:sz w:val="20"/>
              </w:rPr>
              <w:t>
(csdo:‌Object‌Ordinal)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онда "Реттік нөмір (csdo:ObjectOrdinal)" деректемесі толтырылуға тиіс, әйтпесе "Реттік нөмір (csdo:ObjectOrdinal)"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"Реттік нөмір (csdo:‌Object‌Ordinal)" деректемесі толтырылса, "Транзит кезіндегі көлік құралы (cacdo:PITransitTransportMeansDetails)" деректемесінің құрамындағы "Мәліметтер үйлесімінің белгісі (casdo:EqualIndicator)" деректемесі "1" мәнін қамтыса, онда "Реттік нөмір (csdo:‌Object‌Ordinal)" деректемесінің мәні "Автомобиль көлік құралы (cacdo:‌PIATTransport‌Means‌Item‌Details)" деректемесі данасының құрамындағы "Реттік нөмір (csdo:‌Object‌Ordinal)" деректемесінің ең жоғары мәнінен көп болуға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"Реттік нөмір (csdo:‌Object‌Ordinal)" деректемесі толтырылса, "Транзит кезіндегі көлік құралы (cacdo:PITransitTransportMeansDetails)" деректемесінің құрамындағы "Мәліметтер үйлесімінің белгісі (casdo:EqualIndicator)" деректемесі "0" мәнін қамтыса, онда "Реттік нөмір (csdo:‌Object‌Ordinal)" деректемесінің мәні "Транзит кезіндегі көлік құралы (cacdo:PITransitTransportMeansDetails)" деректемесінің құрамындағы "Көлік құралы (cacdo:TransportMeans ItemDetails)" деректемесі данасының құрамындағы "Реттік нөмір (csdo:‌Object‌Ordinal)" деректемесінің ең жоғары мәнінен көп болуға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(csdo:ObjectOrdinal)" деректемесі "Жүк операциялары (cacdo:PITranshipmentDetails)" деректемесінің барлық даналары құрамында қайталама мәндерді қамтымауға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түрінің коды</w:t>
            </w:r>
          </w:p>
          <w:p>
            <w:pPr>
              <w:spacing w:after="20"/>
              <w:ind w:left="20"/>
              <w:jc w:val="both"/>
            </w:pPr>
            <w:r>
              <w:rPr>
                <w:rFonts w:ascii="Times New Roman"/>
                <w:b w:val="false"/>
                <w:i w:val="false"/>
                <w:color w:val="000000"/>
                <w:sz w:val="20"/>
              </w:rPr>
              <w:t>
(csdo:‌Unified‌Transport‌Mode‌Code)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көлік түрлері мен тауарларды тасымалдау сыныптауышына сәйкес көлік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 "2004"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"10", "20", "40", "80" мәндерінің 1 қамтыса, онда "Көлік құралын тіркеу елінің коды (casdo:‌Registration‌Nationality‌Code)" деректемесі толтырылмауға тиіс, әйтпесе Көлік құралын тіркеу елінің коды (casdo:‌Registration‌Nationality‌Code)"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 тіркеу елінің коды (casdo:‌Registration‌Nationality‌Code)" деректемесі толтырылса, онда "Көлік құралын тіркеу елінің коды (casdo:‌Registration‌Nationality‌Code)" деректемесі әлем елдерінің сыныптауышына сәйкес елдің екі әріптен тұратын кодының мәнін немесе "00" - белгісіз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тіркеу нөмірі</w:t>
            </w:r>
          </w:p>
          <w:p>
            <w:pPr>
              <w:spacing w:after="20"/>
              <w:ind w:left="20"/>
              <w:jc w:val="both"/>
            </w:pPr>
            <w:r>
              <w:rPr>
                <w:rFonts w:ascii="Times New Roman"/>
                <w:b w:val="false"/>
                <w:i w:val="false"/>
                <w:color w:val="000000"/>
                <w:sz w:val="20"/>
              </w:rPr>
              <w:t>
(csdo:‌Transport‌Means‌Reg‌Id)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"2" мәнін қамтыса, онда "Көлік құралының тіркеу нөмірі (csdo:TransportMeansRegId)"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"елдің коды (countryCode атрибуты)" атрибуты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"анықтамалықтың (сыныптауыштың) сәйкестендіргіші (codeListId атрибуты)" атрибуты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KG,KZ,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(csdo:VehicleId)"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және "Көлік құралының тіркеу нөмірі (csdo:‌Transport‌Means‌Reg‌Id)" деректемесі толтырылса, онда "Көлік құралының сәйкестендіру нөмірі (csdo:‌Vehicle‌Id)"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"Көлік құралының тіркеу нөмірі (csdo:‌Transport‌Means‌Reg‌Id)" деректемесі толтырылса, онда "Көлік құралының сәйкестендіру нөмірі (csdo:‌Vehicle‌Id)"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онда "Көлік құралының сәйкестендіру нөмірі (csdo:VehicleId)"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тасымалдау көлік құралы түрінің коды</w:t>
            </w:r>
          </w:p>
          <w:p>
            <w:pPr>
              <w:spacing w:after="20"/>
              <w:ind w:left="20"/>
              <w:jc w:val="both"/>
            </w:pPr>
            <w:r>
              <w:rPr>
                <w:rFonts w:ascii="Times New Roman"/>
                <w:b w:val="false"/>
                <w:i w:val="false"/>
                <w:color w:val="000000"/>
                <w:sz w:val="20"/>
              </w:rPr>
              <w:t>
(casdo:‌Transport‌Type‌Code)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"20", "30", "31", "32", "90" мәндерінің 1 қамтыса, онда "Халықаралық тасымалдау көлік құралы түрінің коды (casdo:‌Transport‌Type‌Code)" деректемесі толтырылуға тиіс, әйтпесе "Халықаралық тасымалдау көлік құралы түрінің коды (casdo:‌Transport‌Type‌Code)"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"Халықаралық тасымалдау көлік құралы түрінің коды (casdo:‌Transport‌Type‌Code)" деректемесі толтырылса, онда "Халықаралық тасымалдау көлік құралы түрінің коды (casdo:‌Transport‌Type‌Code)" деректемесі халықаралық тасымалдаудың көлік құралдары үлгілерінің сыныптауышына сәйкес халықаралық тасымалдау көлік құралының типі кодының мәнін қамтға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 түрінің коды (casdo:TransportTypeCode)" деректемесінің "анықтамалықтың (сыныптауыштың) сәйкестендіргіші (codeListId атрибуты)" атрибуты "2024"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 маркасының коды</w:t>
            </w:r>
          </w:p>
          <w:p>
            <w:pPr>
              <w:spacing w:after="20"/>
              <w:ind w:left="20"/>
              <w:jc w:val="both"/>
            </w:pPr>
            <w:r>
              <w:rPr>
                <w:rFonts w:ascii="Times New Roman"/>
                <w:b w:val="false"/>
                <w:i w:val="false"/>
                <w:color w:val="000000"/>
                <w:sz w:val="20"/>
              </w:rPr>
              <w:t>
(csdo:‌Vehicle‌Make‌Code)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және "Көлік құралының тіркеу нөмірі (csdo:‌Transport‌Means‌Reg‌Id)" деректемесі толтырылса, онда "Көлік құралы маркасының коды (csdo:‌Vehicle‌Make‌Code)"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"Көлік құралының тіркеу нөмірі (csdo:‌Transport‌Means‌Reg‌Id)" деректемесі толтырылса, онда "Көлік құралы маркасының коды (csdo:‌Vehicle‌Make‌Code)"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онда "Көлік құралы маркасының коды (csdo:VehicleMakeCode)"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 маркасының коды (csdo:‌Vehicle‌Make‌Code)" деректемесі толтырылса, онда "Көлік құралы маркасының коды (csdo:‌Vehicle‌Make‌Code)" деректемесі жол көлік құралдары маркаларының сыныптауышына сәйкес көлік құралының маркасы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деректемесінің "анықтамалықтың (сыныптауыштың) сәйкестендіргіші (codeListId атрибуты)" атрибуты "2025"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құралы моделінің атауы</w:t>
            </w:r>
          </w:p>
          <w:p>
            <w:pPr>
              <w:spacing w:after="20"/>
              <w:ind w:left="20"/>
              <w:jc w:val="both"/>
            </w:pPr>
            <w:r>
              <w:rPr>
                <w:rFonts w:ascii="Times New Roman"/>
                <w:b w:val="false"/>
                <w:i w:val="false"/>
                <w:color w:val="000000"/>
                <w:sz w:val="20"/>
              </w:rPr>
              <w:t>
(csdo:‌Vehicle‌Model‌Name)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 (csdo:VehicleModelName)"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және "Көлік құралының тіркеу нөмірі (csdo:‌Transport‌Means‌Reg‌Id)" деректемесі толтырылса, онда "Көлік құралы моделінің атауы (csdo:‌Vehicle‌Model‌Name)"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"Көлік құралының тіркеу нөмірі (csdo:‌Transport‌Means‌Reg‌Id)" деректемесі толтырылса, онда "Көлік құралы моделінің атауы (csdo:‌Vehicle‌Model‌Name)"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онда "Көлік құралы моделінің атауы (csdo:VehicleModelName)"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нөмірі</w:t>
            </w:r>
          </w:p>
          <w:p>
            <w:pPr>
              <w:spacing w:after="20"/>
              <w:ind w:left="20"/>
              <w:jc w:val="both"/>
            </w:pPr>
            <w:r>
              <w:rPr>
                <w:rFonts w:ascii="Times New Roman"/>
                <w:b w:val="false"/>
                <w:i w:val="false"/>
                <w:color w:val="000000"/>
                <w:sz w:val="20"/>
              </w:rPr>
              <w:t>
(csdo:‌Doc‌Id)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және "Көлік құралының тіркеу нөмірі (csdo:‌Transport‌Means‌Reg‌Id)" деректемесі толтырылса, онда "Құжаттың нөмірі (csdo:DocId)"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"Көлік құралының тіркеу нөмірі (csdo:TransportMeansRegId)" деректемесі толтырылса, онда "Құжаттың нөмірі (csdo:DocId)"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онда "Құжаттың нөмірі (csdo:DocId)"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Сілтемелік реттік нөмір</w:t>
            </w:r>
          </w:p>
          <w:p>
            <w:pPr>
              <w:spacing w:after="20"/>
              <w:ind w:left="20"/>
              <w:jc w:val="both"/>
            </w:pPr>
            <w:r>
              <w:rPr>
                <w:rFonts w:ascii="Times New Roman"/>
                <w:b w:val="false"/>
                <w:i w:val="false"/>
                <w:color w:val="000000"/>
                <w:sz w:val="20"/>
              </w:rPr>
              <w:t>
(casdo:‌Reference‌Object‌Ordinal)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"Сілтемелік реттік нөмір (casdo:‌Reference‌Object‌Ordinal)" деректемесі толтырылса, онда "Сілтемелік реттік нөмір (casdo:‌Reference‌Object‌Ordinal)" деректемесінің данасы "Автомобиль көлік құралы (cacdo:‌PIATTransport‌Means‌Item‌Details)" деректемесінің құрамындағы "Реттік нөмір (csdo:‌Object‌Ordinal)" деректемесінің мәнін немесе "Транзит кезіндегі көлік құралы (cacdo:‌PITransit‌Transport‌Means‌Details)" деректемесінің немесе "Жүк операциялары (cacdo:‌PITranshipment‌Details)" деректемесінің басқа данасының құрамындағы "Реттік нөмір (csdo:‌Object‌Ordinal)" деректемесінің құрамындағы "Реттік нөмір (csdo:‌Object‌Ordinal)" деректемесінің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"1", "2" мәндерінің 1 қамтыса, "Сипаттамасы (csdo:DescriptionText)" деректемесі толтырылуы мүмкін, әйтпесе "Сипаттамасы (csdo:DescriptionText)"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Тауар партиясы</w:t>
            </w:r>
          </w:p>
          <w:p>
            <w:pPr>
              <w:spacing w:after="20"/>
              <w:ind w:left="20"/>
              <w:jc w:val="both"/>
            </w:pPr>
            <w:r>
              <w:rPr>
                <w:rFonts w:ascii="Times New Roman"/>
                <w:b w:val="false"/>
                <w:i w:val="false"/>
                <w:color w:val="000000"/>
                <w:sz w:val="20"/>
              </w:rPr>
              <w:t>
(cacdo:‌PIATConsignment‌Details)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"ХТЖ кітапшасы бойынша тасымалдау белгісі casdo:TIRCarnetIndicator)" деректемесі "0" мәнін қамтыса, онда "Тауар партиясы (cacdo:PIATConsignmentDetails)" деректемесінің 1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 (cacdo:‌PIATBorder‌Transport‌Details)" деректемесінің құрамындағы "Контейнерлік тасымалдар белгісі (casdo:ContainerIndicator)" деректемесі "1" мәнін қамтыса, онда "Тауар партиясы (cacdo:‌PIATConsignment‌Details)" деректемесі үшін "Тауар партиясы (cacdo:‌PIATConsignment‌Details)" деректемесінің құрамындағы "Контейнер (cacdo:‌PIContainer‌Details)", "Тауар (cacdo:‌PIATConsignment‌Item‌Details)" деректемесінің құрамындағы "Контейнер (cacdo:‌PIContainer‌Details)" деректемелерінің 1 толтырылуға тиіс, әйтпесе "Тауар партиясы (cacdo:‌PIATConsignment‌Details)" деректемесінің құрамындағы "Контейнер (cacdo:‌PIContainer‌Details)", "Тауар (cacdo:‌PIATConsignment‌Item‌Details)" деректемесінің құрамындағы "Контейнер (cacdo:‌PIContainer‌Details)" деректемелері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мәнін қамтыса, онда "Тауар партиясы (cacdo:‌PIATConsignment‌Details)" деректемесі үшін "Тауар партиясы (cacdo:‌PIATConsignment‌Details)" деректемесінің құрамындағы "Қорытынды (жалпы) сома (casdo:‌Total‌Amount)", "Тауар (cacdo:‌PIATConsignment‌Item‌Details)" деректемесінің әр данасының құрамындағы "Құн (casdo:‌CA‌Value‌Amount)" деректемелерінің 1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"05" мәнін қамтыса және "01" мәнін қамтымаса, онда "Тауар партиясы (cacdo:‌PIATConsignment‌Details)" деректемесі үшін: "Тауар партиясы (cacdo:‌PIATConsignment‌Details)" деректемесінің құрамындағы "Қорытынды (жалпы) сома (casdo:‌Total‌Amount)", "Тауар (cacdo:‌PIATConsignment‌Item‌Details)" деректемесінің әр данасының құрамындағы "Құн (casdo:‌CA‌Value‌Amount)" деректемелерінің 1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"05", "06" мәндерін қамтымаса, Тауар партиясы (cacdo:‌PIATConsignment‌Details)" деректемесінің құрамындағы "Қорытынды (жалпы) сома (casdo:‌Total‌Amount)", "Тауар (cacdo:‌PIATConsignment‌Item‌Details)" деректемесінің әр данасының құрамындағы "Құн (casdo:‌CA‌Value‌Amount)" деректемелері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"02" мәнін қамтыса, онда "Тауар партиясы (cacdo:‌PIATConsignment‌Details)" деректемесі үшін: "Тауар партиясы (cacdo:‌PIATConsignment‌Details)" деректемесінің құрамындағы "Қорытынды (жалпы) сома (casdo:‌Total‌Amount)", "Тауар (cacdo:‌PIATConsignment‌Item‌Details)" деректемесінің әр данасының құрамындағы "Құн (casdo:‌CA‌Value‌Amount)" деректемелерінің 1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"05" мәнін қамтыса және "02" мәнін қамтымаса, онда "Тауар партиясы (cacdo:‌PIATConsignment‌Details)" деректемесі үшін: "Тауар партиясы (cacdo:‌PIATConsignment‌Details)" деректемесінің құрамындағы "Қорытынды (жалпы) сома (casdo:‌Total‌Amount)", "Тауар (cacdo:‌PIATConsignment‌Item‌Details)" деректемесінің әр данасының құрамындағы "Құн (casdo:‌CA‌Value‌Amount)" деректемелерінің 1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"01", "05", "06" мәндерін қамтымаса, "Тауар партиясы (cacdo:‌PIATConsignment‌Details)" деректемесінің құрамындағы "Қорытынды (жалпы) сома (casdo:‌Total‌Amount)", "Тауар (cacdo:‌PIATConsignment‌Item‌Details)" деректемесінің әр данасының құрамындағы "Құн (casdo:‌CA‌Value‌Amount)" деректемелері толтырылмайды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 Реттік нөмір</w:t>
            </w:r>
          </w:p>
          <w:p>
            <w:pPr>
              <w:spacing w:after="20"/>
              <w:ind w:left="20"/>
              <w:jc w:val="both"/>
            </w:pPr>
            <w:r>
              <w:rPr>
                <w:rFonts w:ascii="Times New Roman"/>
                <w:b w:val="false"/>
                <w:i w:val="false"/>
                <w:color w:val="000000"/>
                <w:sz w:val="20"/>
              </w:rPr>
              <w:t>
(csdo:‌Object‌Ordinal)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(csdo:ObjectOrdinal)" деректемесі "1" мәнінен басталуға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(csdo:ObjectOrdinal)" деректемесі қайталама мәндерді қамтымауға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 Көлік (тасымал) құжаты</w:t>
            </w:r>
          </w:p>
          <w:p>
            <w:pPr>
              <w:spacing w:after="20"/>
              <w:ind w:left="20"/>
              <w:jc w:val="both"/>
            </w:pPr>
            <w:r>
              <w:rPr>
                <w:rFonts w:ascii="Times New Roman"/>
                <w:b w:val="false"/>
                <w:i w:val="false"/>
                <w:color w:val="000000"/>
                <w:sz w:val="20"/>
              </w:rPr>
              <w:t>
(cacdo:‌PIATTransport‌Document‌Details)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 абз 1</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 құжаты (cacdo:PIATTransport DocumentDetails)"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"02", "05", "06", "11", "12", "13", "14" мәндерінің 1 қамтыса, онда "Көлік (тасымал) құжаты (cacdo:PIATTransportDocumentDetails)" деректемесі толтырылуға тиіс, әйтпесе "Көлік (тасымал) құжаты (cacdo:‌PIATTransport‌Document‌Details)"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электрондық құжат "Алдын ала ақпарат беру мақсаты (casdo:PreliminaryInformationUsageCode)" деректемесінің 1 ғана данасын қамтыса, онда "Құжат түрінің коды (csdo:DocKindCode)" деректемесі: "02024", "02025" мәндерін қамтымауға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"02016", "02099" мәндерінің 1 қамтыса, онда "Құжаттың атауы (csdo:DocName)" деректемесі толтырылады, әйтпесе "Құжаттың атауы (csdo:DocName)"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Жердің атауы (аты) </w:t>
            </w:r>
          </w:p>
          <w:p>
            <w:pPr>
              <w:spacing w:after="20"/>
              <w:ind w:left="20"/>
              <w:jc w:val="both"/>
            </w:pPr>
            <w:r>
              <w:rPr>
                <w:rFonts w:ascii="Times New Roman"/>
                <w:b w:val="false"/>
                <w:i w:val="false"/>
                <w:color w:val="000000"/>
                <w:sz w:val="20"/>
              </w:rPr>
              <w:t>
(casdo:‌Place‌Name)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 абз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мәнін қамтыса, онда "Жердің атауы (аты)  (casdo:PlaceName)" деректемесі толтырылуға тиіс, әйтпесе "Жердің атауы (аты)  (casdo:‌Place‌Name)"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"02", "14" мәндерінің 1 қамтыса, онда "Жердің атауы (аты)  (casdo:PlaceName)" деректемесі толтырылуға тиіс, әйтпесе "Жердің атауы (аты)  (casdo:‌Place‌Name)"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 Кеден құжатының тіркеу нөмірі</w:t>
            </w:r>
          </w:p>
          <w:p>
            <w:pPr>
              <w:spacing w:after="20"/>
              <w:ind w:left="20"/>
              <w:jc w:val="both"/>
            </w:pPr>
            <w:r>
              <w:rPr>
                <w:rFonts w:ascii="Times New Roman"/>
                <w:b w:val="false"/>
                <w:i w:val="false"/>
                <w:color w:val="000000"/>
                <w:sz w:val="20"/>
              </w:rPr>
              <w:t>
(cacdo:‌Customs‌Doc‌Id‌Details)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органы ЕАЭО КК-нің 114-бабында айқындалған кедендік декларациялау ерекшеліктеріне сәйкес берілген электрондық құжат түріндегі кедендік декларацияны тіркеген болса, Кеден құжатының тіркеу нөмірі (cacdo:‌Customs‌Doc‌Id‌Details)"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Реттік нөмір</w:t>
            </w:r>
          </w:p>
          <w:p>
            <w:pPr>
              <w:spacing w:after="20"/>
              <w:ind w:left="20"/>
              <w:jc w:val="both"/>
            </w:pPr>
            <w:r>
              <w:rPr>
                <w:rFonts w:ascii="Times New Roman"/>
                <w:b w:val="false"/>
                <w:i w:val="false"/>
                <w:color w:val="000000"/>
                <w:sz w:val="20"/>
              </w:rPr>
              <w:t>
(casdo:‌Customs‌Document‌Ordinal‌Id)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(casdo:CustomsDocumentOrdinalId)"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 Тауарлар саны</w:t>
            </w:r>
          </w:p>
          <w:p>
            <w:pPr>
              <w:spacing w:after="20"/>
              <w:ind w:left="20"/>
              <w:jc w:val="both"/>
            </w:pPr>
            <w:r>
              <w:rPr>
                <w:rFonts w:ascii="Times New Roman"/>
                <w:b w:val="false"/>
                <w:i w:val="false"/>
                <w:color w:val="000000"/>
                <w:sz w:val="20"/>
              </w:rPr>
              <w:t>
(casdo:‌Goods‌Quantity)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және "Құжаттарды кедендік декларация ретінде пайдалану коды (casdo:‌Doc‌Usage‌Code)" деректемесі "ХТЖ" мәнін қамтымаса, онда "Тауарлар саны (casdo:‌Goods‌Quantity)" деректемесі толтырылады, әйтпесе "Тауарлар саны (casdo:‌Goods‌Quantity)"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тағайындалу коды (casdo:TransitFeatureCode)" деректемесі "МП" мәнін қамтыса, онда "Тауарлар саны (casdo:GoodsQuantity)" деректемесі "1"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 Жүк орындарының саны</w:t>
            </w:r>
          </w:p>
          <w:p>
            <w:pPr>
              <w:spacing w:after="20"/>
              <w:ind w:left="20"/>
              <w:jc w:val="both"/>
            </w:pPr>
            <w:r>
              <w:rPr>
                <w:rFonts w:ascii="Times New Roman"/>
                <w:b w:val="false"/>
                <w:i w:val="false"/>
                <w:color w:val="000000"/>
                <w:sz w:val="20"/>
              </w:rPr>
              <w:t>
(casdo:‌Cargo‌Quantity)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"05", "06" мәндерінің 1 қамтыса, онда "Жүк орындарының саны (casdo:CargoQuantity)" деректемесі толтырылуға тиіс, әйтпесе "Жүк орындарының саны (casdo:‌Cargo‌Quantity)"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орындарының саны (casdo:CargoQuantity)" деректемесі толтырылса, онда үйіп, құйып, толтырып және т.б. тасымалдау кезінде "Жүк орындарының саны (casdo:CargoQuantity)" деректемесі "0"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 Жөнелту елінің коды</w:t>
            </w:r>
          </w:p>
          <w:p>
            <w:pPr>
              <w:spacing w:after="20"/>
              <w:ind w:left="20"/>
              <w:jc w:val="both"/>
            </w:pPr>
            <w:r>
              <w:rPr>
                <w:rFonts w:ascii="Times New Roman"/>
                <w:b w:val="false"/>
                <w:i w:val="false"/>
                <w:color w:val="000000"/>
                <w:sz w:val="20"/>
              </w:rPr>
              <w:t>
(casdo:‌Departure‌Country‌Code)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"01", "06", "11" мәндерінің 1 қамтыса, онда "Жөнелту елінің коды (casdo:‌Departure‌Country‌Code)" деректемесі толтырылуға тиіс, әйтпесе "Жөнелту елінің коды (casdo:‌Departure‌Country‌Code)" деректемесі толтырылмайды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елінің коды (casdo:DepartureCountryCode)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 Межелі елдің коды</w:t>
            </w:r>
          </w:p>
          <w:p>
            <w:pPr>
              <w:spacing w:after="20"/>
              <w:ind w:left="20"/>
              <w:jc w:val="both"/>
            </w:pPr>
            <w:r>
              <w:rPr>
                <w:rFonts w:ascii="Times New Roman"/>
                <w:b w:val="false"/>
                <w:i w:val="false"/>
                <w:color w:val="000000"/>
                <w:sz w:val="20"/>
              </w:rPr>
              <w:t>
(casdo:‌Destination‌Country‌Code)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 InformationUsageCode)" деректемесі: "01", "06" мәндерінің 1 қамтыса, онда "Межелі елдің коды (casdo:Destination 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"11" мәнін қамтыса, онда "Межелі елдің коды (casdo:Destination CountryCode)"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"06", "11" мәндерін қамтымаса, онда "Межелі елдің коды (casdo:DestinationCountryCode)"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елдің коды (casdo:DestinationCountryCode)"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 Қорытынды (жалпы) сома</w:t>
            </w:r>
          </w:p>
          <w:p>
            <w:pPr>
              <w:spacing w:after="20"/>
              <w:ind w:left="20"/>
              <w:jc w:val="both"/>
            </w:pPr>
            <w:r>
              <w:rPr>
                <w:rFonts w:ascii="Times New Roman"/>
                <w:b w:val="false"/>
                <w:i w:val="false"/>
                <w:color w:val="000000"/>
                <w:sz w:val="20"/>
              </w:rPr>
              <w:t>
(casdo:‌Total‌Amount)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"Құжаттарды кедендік декларация ретінде пайдалану коды (casdo:‌Doc‌Usage‌Code)" деректемесі "ХТЖ" мәнін қамтымаса, "Транзиттік декларацияда декларацияланатын тауарлардың тағайындалу коды (casdo:‌Transit‌Feature‌Code)" деректемесі "МП" мәнін қамтымаса және "Тауар (cacdo:‌PIATConsignment‌Item‌Details)" деректемесінің әр данасының құрамындағы "Құн (casdo:‌CA‌Value‌Amount)" деректемесі толтырылса, онда "Қорытынды (жалпы) сома (casdo:‌Total‌Amount)"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электрондық құжат "Алдын ала ақпарат беру мақсаты (casdo:PreliminaryInformationUsageCode)" деректемесінің 1 ғана данасын қамтыса, "Құжаттарды кедендік декларация ретінде пайдалану коды (casdo:‌Doc‌Usage‌Code)" деректемесі "ХТЖ" мәнін қамтыса, онда "Қорытынды (жалпы) сома (casdo:‌Total‌Amount)"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электрондық құжат "Алдын ала ақпарат беру мақсаты (casdo:PreliminaryInformationUsageCode)" деректемесінің 1 ғана данасын қамтыса, "Транзиттік декларацияда декларацияланатын тауарлардың тағайындалу коды (casdo:‌Transit‌Feature‌Code)" деректемесі "МП" мәнін қамтыса, онда "Қорытынды (жалпы) сома (casdo:‌Total‌Amount)"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 (casdo:TotalAmount)" деректемесінің "валютаның коды (currencyCode атрибуты)" атрибуты валюталар сыныптауышына сәйкес үш әріптен тұратын валюта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 (casdo:TotalAmount)" деректемесінің "анықтамалықтың (сыныптауыштың) сәйкестендіргіші (currencyCode ListId атрибуты)" атрибуты "2022"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 Брутто массасы</w:t>
            </w:r>
          </w:p>
          <w:p>
            <w:pPr>
              <w:spacing w:after="20"/>
              <w:ind w:left="20"/>
              <w:jc w:val="both"/>
            </w:pPr>
            <w:r>
              <w:rPr>
                <w:rFonts w:ascii="Times New Roman"/>
                <w:b w:val="false"/>
                <w:i w:val="false"/>
                <w:color w:val="000000"/>
                <w:sz w:val="20"/>
              </w:rPr>
              <w:t>
(csdo:‌Unified‌Gross‌Mass‌Measure)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xml:space="preserve">
7 б)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 InformationUsageCode)" деректемесі: "01", "05" мәндерінің 1 қамтыса, "Брутто массасы (csdo:UnifiedGrossMassMeasure)" )"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"06" мәнін қамтыса және "Транзиттік декларацияда декларацияланатын тауарлардың тағайындалу коды (casdo:‌Transit‌Feature‌Code)" деректемесі "ЧМ" мәнін қамтыса, онда "Брутто массасы (csdo:‌Unified‌Gross‌Mass‌Measure)" )"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"Алдын ала ақпарат беру мақсаты (casdo:‌Preliminary‌Information‌Usage‌Code)" деректемесі: "01", "05" мәндерінің 1 қамтымаса, "Транзиттік декларацияда декларацияланатын тауарлардың тағайындалу коды (casdo:‌Transit‌Feature‌Code)" деректемесі "ЧМ" мәнін қамтымаса, онда "Брутто массасы (csdo:‌Unified‌Gross‌Mass‌Measure)"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"Брутто массасы (csdo:UnifiedGrossMassMeasure)" деректемесі толтырылса, онда деректеме тауар партиясындағы тауарлардың килограмммен көрсетілген жалпы салмағын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 InformationUsageCode)" деректемесі: "01" "05", "06" мәндерін қамтымаса, онда "Брутто массасы (csdo:UnifiedGrossMassMeasure)"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 "2064"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12.17.10. Жөнелтуші</w:t>
            </w:r>
          </w:p>
          <w:p>
            <w:pPr>
              <w:spacing w:after="20"/>
              <w:ind w:left="20"/>
              <w:jc w:val="both"/>
            </w:pPr>
            <w:r>
              <w:rPr>
                <w:rFonts w:ascii="Times New Roman"/>
                <w:b w:val="false"/>
                <w:i w:val="false"/>
                <w:color w:val="000000"/>
                <w:sz w:val="20"/>
              </w:rPr>
              <w:t>
(cacdo:‌PIConsignor‌Details)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"01", "05", "06", "11", "13" мәндерінің 1 қамтыса, онда "Жөнелтуші (cacdo:‌PIConsignor‌Details)" деректемесі толтырылуға тиіс, әйтпесе "Жөнелтуші (cacdo:‌PIConsignor‌Details)"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(cacdo:PIConsignorDetails)"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 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сәйкестендіру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жөнелтуші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онда "Жеке куәлік (ccdo:‌Identity‌Doc‌V3‌Details)" деректемесі толтырылуы мүмкін, әйтпесе "Жеке куәлік (ccdo:‌Identity‌Doc‌V3‌Details)" деректемесі толтырылмайды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жеке басын куәландыратын құжаттар түрлерінің сыныптауышына сәйкес құжат түрі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аяқталған күні (csdo:DocValidityDate)"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электрондық құжат "Алдын ала ақпарат беру мақсаты (casdo:PreliminaryInformationUsageCode)" деректемесінің 1 ғана данасын қамтыса, "Транзиттік декларацияда декларацияланатын тауарлардың тағайындалу коды (casdo:‌Transit‌Feature‌Code)" деректемесі "МП" мәнін қамтыса және "Халықаралық пошта жөнелтімдерін алмасу (беру) мекемесінің коды (casdo:‌Exchange‌Post‌Office‌Code)" деректемесі толтырылса, онда "Мекенжай (ccdo:‌Subject‌Address‌Details)" толтырылмауға тиіс, әйтпесе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1 данасы ғана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жөнелтушінің тіркелген елінің екі әріптен тұратын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және аумақтық бірліктер объектілерін белгілеу жүйесінің мемлекеттік сыныптауышына сәйкес әкімшілік-аумақтық бірліктің кодын (ГК СОАТЕ)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Мәліметтер үйлесімінің белгісі</w:t>
            </w:r>
          </w:p>
          <w:p>
            <w:pPr>
              <w:spacing w:after="20"/>
              <w:ind w:left="20"/>
              <w:jc w:val="both"/>
            </w:pPr>
            <w:r>
              <w:rPr>
                <w:rFonts w:ascii="Times New Roman"/>
                <w:b w:val="false"/>
                <w:i w:val="false"/>
                <w:color w:val="000000"/>
                <w:sz w:val="20"/>
              </w:rPr>
              <w:t>
(casdo:‌Equal‌Indicator)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абз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w:t>
            </w:r>
          </w:p>
          <w:p>
            <w:pPr>
              <w:spacing w:after="20"/>
              <w:ind w:left="20"/>
              <w:jc w:val="both"/>
            </w:pPr>
            <w:r>
              <w:rPr>
                <w:rFonts w:ascii="Times New Roman"/>
                <w:b w:val="false"/>
                <w:i w:val="false"/>
                <w:color w:val="000000"/>
                <w:sz w:val="20"/>
              </w:rPr>
              <w:t xml:space="preserve">
KG, </w:t>
            </w:r>
          </w:p>
          <w:p>
            <w:pPr>
              <w:spacing w:after="20"/>
              <w:ind w:left="20"/>
              <w:jc w:val="both"/>
            </w:pPr>
            <w:r>
              <w:rPr>
                <w:rFonts w:ascii="Times New Roman"/>
                <w:b w:val="false"/>
                <w:i w:val="false"/>
                <w:color w:val="000000"/>
                <w:sz w:val="20"/>
              </w:rPr>
              <w:t xml:space="preserve">
KZ, </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"01" мәнін қамтыса, онда  "Мәліметтер үйлесімінің белгісі (casdo:EqualIndicator)" деректемесі мына мәндердің 1 қамтуға тиіс: </w:t>
            </w:r>
          </w:p>
          <w:p>
            <w:pPr>
              <w:spacing w:after="20"/>
              <w:ind w:left="20"/>
              <w:jc w:val="both"/>
            </w:pPr>
            <w:r>
              <w:rPr>
                <w:rFonts w:ascii="Times New Roman"/>
                <w:b w:val="false"/>
                <w:i w:val="false"/>
                <w:color w:val="000000"/>
                <w:sz w:val="20"/>
              </w:rPr>
              <w:t>
1-тауарларды жөнелтуші тауарларды сатушымен сәйкес келеді;</w:t>
            </w:r>
          </w:p>
          <w:p>
            <w:pPr>
              <w:spacing w:after="20"/>
              <w:ind w:left="20"/>
              <w:jc w:val="both"/>
            </w:pPr>
            <w:r>
              <w:rPr>
                <w:rFonts w:ascii="Times New Roman"/>
                <w:b w:val="false"/>
                <w:i w:val="false"/>
                <w:color w:val="000000"/>
                <w:sz w:val="20"/>
              </w:rPr>
              <w:t>
0-тауарларды жөнелтуші тауарларды сатушымен сәйкес келмейді; әйтпесе, "Мәліметтер сәйкестігінің белгісі (casdo:EqualIndicator)"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"02", "14" мәндерінің 1 қамтыса, онда "Мәліметтер үйлесімінің белгісі (casdo:EqualIndicator)" деректемесі мына мәндердің 1 қамтуға тиіс: </w:t>
            </w:r>
          </w:p>
          <w:p>
            <w:pPr>
              <w:spacing w:after="20"/>
              <w:ind w:left="20"/>
              <w:jc w:val="both"/>
            </w:pPr>
            <w:r>
              <w:rPr>
                <w:rFonts w:ascii="Times New Roman"/>
                <w:b w:val="false"/>
                <w:i w:val="false"/>
                <w:color w:val="000000"/>
                <w:sz w:val="20"/>
              </w:rPr>
              <w:t>1-тауарларды жөнелтуші тауарларды сатушымен сәйкес келеді;</w:t>
            </w:r>
          </w:p>
          <w:p>
            <w:pPr>
              <w:spacing w:after="20"/>
              <w:ind w:left="20"/>
              <w:jc w:val="both"/>
            </w:pPr>
            <w:r>
              <w:rPr>
                <w:rFonts w:ascii="Times New Roman"/>
                <w:b w:val="false"/>
                <w:i w:val="false"/>
                <w:color w:val="000000"/>
                <w:sz w:val="20"/>
              </w:rPr>
              <w:t>
0-тауарларды жөнелтуші тауарларды сатушымен сәйкес келмейді; әйтпесе, "Мәліметтер сәйкестігінің белгісі (casdo:EqualIndicator)" деректемесі толтырылмауы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тағайындалу коды (casdo:‌Transit‌Feature‌Code)" деректемесі "МП" мәнін қамтыса, онда "Халықаралық пошта жөнелтімдерін алмасу (беру) мекемесінің коды (casdo:‌Exchange‌Post‌Office‌Code)" деректемесі толтырылуы мүмкін, әйтпесе "Халықаралық пошта жөнелтімдерін алмасу (беру) мекемесінің коды (casdo:‌Exchange‌Post‌Office‌Code)" деректемесі толтырылмайды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12.17.11. Алушы</w:t>
            </w:r>
          </w:p>
          <w:p>
            <w:pPr>
              <w:spacing w:after="20"/>
              <w:ind w:left="20"/>
              <w:jc w:val="both"/>
            </w:pPr>
            <w:r>
              <w:rPr>
                <w:rFonts w:ascii="Times New Roman"/>
                <w:b w:val="false"/>
                <w:i w:val="false"/>
                <w:color w:val="000000"/>
                <w:sz w:val="20"/>
              </w:rPr>
              <w:t>
(cacdo:‌PIConsignee‌Details)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"05", "06", "11", "13" мәндерінің 1 қамтыса, онда "Алушы (cacdo:‌PIConsignee‌Details" деректемесі толтырылуға тиіс, әйтпесе "Алушы (cacdo:‌PIConsignee‌Details"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(cacdo:PIConsigneeDetails"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сәйкестендіру нөмірін (СТСН)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алушы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"06" мәнін қамтыса, онда "Жеке куәлік (ccdo:IdentityDocV3Details)" деректемесі толтырылуы мүмкін, әйтпесе "Жеке куәлік (ccdo:IdentityDocV3Details)" деректемесі толтырылмауға тиіс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жеке басын куәландыратын құжаттар түрлерінің сыныптауышына сәйкес құжат түрі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аяқталған күні (csdo:DocValidityDate)"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электрондық құжат "Алдын ала ақпарат беру мақсаты (casdo:PreliminaryInformationUsageCode)" деректемесінің 1 ғана данасын қамтыса, "Транзиттік декларацияда декларацияланатын тауарлардың тағайындалу коды (casdo:‌Transit‌Feature‌Code)" деректемесі "МП" мәнін қамтыса және "Халықаралық пошта жөнелтімдерін алмасу (беру) мекемесінің коды (casdo:‌Exchange‌Post‌Office‌Code)" деректемесі толтырылса, онда "Мекенжай (ccdo:‌Subject‌Address‌Details)" толтырылмауға тиіс, әйтпесе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1 данасы ғана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алушының тіркелген елінің екі әріптен тұратын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және аумақтық бірліктер объектілерін белгілеу жүйесінің мемлекеттік сыныптауышына сәйкес әкімшілік-аумақтық бірліктің кодын (ГК СОАТЕ)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Мәліметтер үйлесімінің белгісі</w:t>
            </w:r>
          </w:p>
          <w:p>
            <w:pPr>
              <w:spacing w:after="20"/>
              <w:ind w:left="20"/>
              <w:jc w:val="both"/>
            </w:pPr>
            <w:r>
              <w:rPr>
                <w:rFonts w:ascii="Times New Roman"/>
                <w:b w:val="false"/>
                <w:i w:val="false"/>
                <w:color w:val="000000"/>
                <w:sz w:val="20"/>
              </w:rPr>
              <w:t>
(casdo:‌Equal‌Indicator)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 абз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w:t>
            </w:r>
          </w:p>
          <w:p>
            <w:pPr>
              <w:spacing w:after="20"/>
              <w:ind w:left="20"/>
              <w:jc w:val="both"/>
            </w:pPr>
            <w:r>
              <w:rPr>
                <w:rFonts w:ascii="Times New Roman"/>
                <w:b w:val="false"/>
                <w:i w:val="false"/>
                <w:color w:val="000000"/>
                <w:sz w:val="20"/>
              </w:rPr>
              <w:t xml:space="preserve">
KG, </w:t>
            </w:r>
          </w:p>
          <w:p>
            <w:pPr>
              <w:spacing w:after="20"/>
              <w:ind w:left="20"/>
              <w:jc w:val="both"/>
            </w:pPr>
            <w:r>
              <w:rPr>
                <w:rFonts w:ascii="Times New Roman"/>
                <w:b w:val="false"/>
                <w:i w:val="false"/>
                <w:color w:val="000000"/>
                <w:sz w:val="20"/>
              </w:rPr>
              <w:t xml:space="preserve">
KZ, </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"01" мәнін қамтыса, онда  "Мәліметтер үйлесімінің белгісі (casdo:EqualIndicator)" деректемесі мына мәндердің 1 қамтуға тиіс: </w:t>
            </w:r>
          </w:p>
          <w:p>
            <w:pPr>
              <w:spacing w:after="20"/>
              <w:ind w:left="20"/>
              <w:jc w:val="both"/>
            </w:pPr>
            <w:r>
              <w:rPr>
                <w:rFonts w:ascii="Times New Roman"/>
                <w:b w:val="false"/>
                <w:i w:val="false"/>
                <w:color w:val="000000"/>
                <w:sz w:val="20"/>
              </w:rPr>
              <w:t>
1 – тауарларды алушы тауарларды сатушымен үйлеседі;</w:t>
            </w:r>
          </w:p>
          <w:p>
            <w:pPr>
              <w:spacing w:after="20"/>
              <w:ind w:left="20"/>
              <w:jc w:val="both"/>
            </w:pPr>
            <w:r>
              <w:rPr>
                <w:rFonts w:ascii="Times New Roman"/>
                <w:b w:val="false"/>
                <w:i w:val="false"/>
                <w:color w:val="000000"/>
                <w:sz w:val="20"/>
              </w:rPr>
              <w:t>
0 – тауарларды алушы тауарларды сатып алушымен үйлеседі;</w:t>
            </w:r>
          </w:p>
          <w:p>
            <w:pPr>
              <w:spacing w:after="20"/>
              <w:ind w:left="20"/>
              <w:jc w:val="both"/>
            </w:pPr>
            <w:r>
              <w:rPr>
                <w:rFonts w:ascii="Times New Roman"/>
                <w:b w:val="false"/>
                <w:i w:val="false"/>
                <w:color w:val="000000"/>
                <w:sz w:val="20"/>
              </w:rPr>
              <w:t>
әйтпесе "Мәліметтер үйлесімінің белгісі (casdo:EqualIndicator)"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"02", "14" мәндерінің 1 қамтыса, онда "Мәліметтер үйлесімінің белгісі (casdo:EqualIndicator)" деректемесі мына мәндердің 1 қамтуға тиіс: </w:t>
            </w:r>
          </w:p>
          <w:p>
            <w:pPr>
              <w:spacing w:after="20"/>
              <w:ind w:left="20"/>
              <w:jc w:val="both"/>
            </w:pPr>
            <w:r>
              <w:rPr>
                <w:rFonts w:ascii="Times New Roman"/>
                <w:b w:val="false"/>
                <w:i w:val="false"/>
                <w:color w:val="000000"/>
                <w:sz w:val="20"/>
              </w:rPr>
              <w:t>1 – тауарларды алушы тауарларды сатып алушымен үйлеседі;</w:t>
            </w:r>
          </w:p>
          <w:p>
            <w:pPr>
              <w:spacing w:after="20"/>
              <w:ind w:left="20"/>
              <w:jc w:val="both"/>
            </w:pPr>
            <w:r>
              <w:rPr>
                <w:rFonts w:ascii="Times New Roman"/>
                <w:b w:val="false"/>
                <w:i w:val="false"/>
                <w:color w:val="000000"/>
                <w:sz w:val="20"/>
              </w:rPr>
              <w:t>
0 – тауарларды алушы тауарларды сатып алушымен үйлеспейді;</w:t>
            </w:r>
          </w:p>
          <w:p>
            <w:pPr>
              <w:spacing w:after="20"/>
              <w:ind w:left="20"/>
              <w:jc w:val="both"/>
            </w:pPr>
            <w:r>
              <w:rPr>
                <w:rFonts w:ascii="Times New Roman"/>
                <w:b w:val="false"/>
                <w:i w:val="false"/>
                <w:color w:val="000000"/>
                <w:sz w:val="20"/>
              </w:rPr>
              <w:t>
әйтпесе "Мәліметтер үйлесімінің белгісі (casdo:EqualIndicator)"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тағайындалу коды (casdo:‌Transit‌Feature‌Code)" деректемесі "МП" мәнін қамтыса, онда "Халықаралық пошта жөнелтімдерін алмасу (беру) мекемесінің коды (casdo:‌Exchange‌Post‌Office‌Code)" деректемесі толтырылуы мүмкін, әйтпесе "Халықаралық пошта жөнелтімдерін алмасу (беру) мекемесінің коды (casdo:‌Exchange‌Post‌Office‌Code)" деректемесі толтырылмайды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12.17.12. Сатушы</w:t>
            </w:r>
          </w:p>
          <w:p>
            <w:pPr>
              <w:spacing w:after="20"/>
              <w:ind w:left="20"/>
              <w:jc w:val="both"/>
            </w:pPr>
            <w:r>
              <w:rPr>
                <w:rFonts w:ascii="Times New Roman"/>
                <w:b w:val="false"/>
                <w:i w:val="false"/>
                <w:color w:val="000000"/>
                <w:sz w:val="20"/>
              </w:rPr>
              <w:t>
(cacdo:‌PISeller‌Details)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 абз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w:t>
            </w:r>
          </w:p>
          <w:p>
            <w:pPr>
              <w:spacing w:after="20"/>
              <w:ind w:left="20"/>
              <w:jc w:val="both"/>
            </w:pPr>
            <w:r>
              <w:rPr>
                <w:rFonts w:ascii="Times New Roman"/>
                <w:b w:val="false"/>
                <w:i w:val="false"/>
                <w:color w:val="000000"/>
                <w:sz w:val="20"/>
              </w:rPr>
              <w:t xml:space="preserve">
KG, </w:t>
            </w:r>
          </w:p>
          <w:p>
            <w:pPr>
              <w:spacing w:after="20"/>
              <w:ind w:left="20"/>
              <w:jc w:val="both"/>
            </w:pPr>
            <w:r>
              <w:rPr>
                <w:rFonts w:ascii="Times New Roman"/>
                <w:b w:val="false"/>
                <w:i w:val="false"/>
                <w:color w:val="000000"/>
                <w:sz w:val="20"/>
              </w:rPr>
              <w:t xml:space="preserve">
KZ, </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мәнін қамтыса және "Жөнелтуші (cacdo:‌PIConsignor‌Details)" деректемесінің құрамындағы "Мәліметтер үйлесімінің белгісі (casdo:EqualIndicator)" деректемесі "0" мәнін қамтыса, онда "Сатушы (cacdo:‌PISeller‌Details)" деректемесі толтырылуға тиіс, әйтпесе "Сатушы (cacdo:‌PISeller‌Details)"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"02", "14" мәндерінің 1 қамтыса және "Жөнелтуші (cacdo:‌PIConsignor‌Details)" деректемесінің құрамындағы "Мәліметтер үйлесімінің белгісі (casdo:EqualIndicator)" деректемесі "0" мәнін қамтыса, онда "Сатушы (cacdo:‌PISeller‌Details)" деректемесі толтырылуға тиіс, әйтпесе "Сатушы (cacdo:‌PISeller‌Details)"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 (cacdo:PISellerDetails)"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сәйкестендіру нөмірін (СТСН)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сатушы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(ccdo:IdentityDocV3Details)"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сатушының тіркелген елінің екі әріптен тұратын кодының мәнін қамтуға тиіс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және аумақтық бірліктер объектілерін белгілеу жүйесінің мемлекеттік сыныптауышына сәйкес әкімшілік-аумақтық бірліктің кодын (ГК СОАТЕ)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Мәліметтер үйлесімінің белгісі</w:t>
            </w:r>
          </w:p>
          <w:p>
            <w:pPr>
              <w:spacing w:after="20"/>
              <w:ind w:left="20"/>
              <w:jc w:val="both"/>
            </w:pPr>
            <w:r>
              <w:rPr>
                <w:rFonts w:ascii="Times New Roman"/>
                <w:b w:val="false"/>
                <w:i w:val="false"/>
                <w:color w:val="000000"/>
                <w:sz w:val="20"/>
              </w:rPr>
              <w:t>
(casdo:‌Equal‌Indicator)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үйлесімінің белгісі (casdo:EqualIndicator)"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коды (casdo:ExchangePostOfficeCode)" деректемесі толтырылмауға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12.17.13. Сатып алушы</w:t>
            </w:r>
          </w:p>
          <w:p>
            <w:pPr>
              <w:spacing w:after="20"/>
              <w:ind w:left="20"/>
              <w:jc w:val="both"/>
            </w:pPr>
            <w:r>
              <w:rPr>
                <w:rFonts w:ascii="Times New Roman"/>
                <w:b w:val="false"/>
                <w:i w:val="false"/>
                <w:color w:val="000000"/>
                <w:sz w:val="20"/>
              </w:rPr>
              <w:t>
(cacdo:‌PIBuyer‌Details)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 абз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w:t>
            </w:r>
          </w:p>
          <w:p>
            <w:pPr>
              <w:spacing w:after="20"/>
              <w:ind w:left="20"/>
              <w:jc w:val="both"/>
            </w:pPr>
            <w:r>
              <w:rPr>
                <w:rFonts w:ascii="Times New Roman"/>
                <w:b w:val="false"/>
                <w:i w:val="false"/>
                <w:color w:val="000000"/>
                <w:sz w:val="20"/>
              </w:rPr>
              <w:t xml:space="preserve">
KG, </w:t>
            </w:r>
          </w:p>
          <w:p>
            <w:pPr>
              <w:spacing w:after="20"/>
              <w:ind w:left="20"/>
              <w:jc w:val="both"/>
            </w:pPr>
            <w:r>
              <w:rPr>
                <w:rFonts w:ascii="Times New Roman"/>
                <w:b w:val="false"/>
                <w:i w:val="false"/>
                <w:color w:val="000000"/>
                <w:sz w:val="20"/>
              </w:rPr>
              <w:t xml:space="preserve">
KZ, </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мәнін қамтыса және "Алушы (cacdo:‌PIConsignee‌Details)" деректемесінің құрамындағы "Мәліметтер үйлесімінің белгісі (casdo:EqualIndicator)" деректемесі "0" мәнін қамтыса, онда "Сатып алушы (cacdo:‌PIBuyer‌Details)" деректемесі толтырылуға тиіс, әйтпесе "Сатып алушы (cacdo:‌PIBuyer‌Details)"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"02", "14" мәндерінің 1 қамтыса "Алушы (cacdo:‌PIConsignee‌Details)" деректемесінің құрамындағы "Мәліметтер үйлесімінің белгісі (casdo:EqualIndicator)" деректемесі "0" мәнін қамтыса, онда "Сатып алушы (cacdo:‌PIBuyer‌Details)" деректемесі толтырылуға тиіс, әйтпесе "Сатып алушы (cacdo:‌PIBuyer‌Details)"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(cacdo:PIBuyerDetails)"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сәйкестендіру нөмірін (СТСН)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"Салық төлеушінің сәйкестендіргіші (csdo:‌Taxpayer‌Id)" деректемесі толтырылса және сатып алушы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куәлік (ccdo:IdentityDocV3Details)" деректемесі толтырылмауға тиіс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"1" – Тіркеу мекенжайы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сатып алушының тіркелген елінің екі әріптен тұратын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және аумақтық бірліктер объектілерін белгілеу жүйесінің мемлекеттік сыныптауышына сәйкес әкімшілік-аумақтық бірліктің кодын (ГК СОАТЕ)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Мәліметтер үйлесімінің белгісі</w:t>
            </w:r>
          </w:p>
          <w:p>
            <w:pPr>
              <w:spacing w:after="20"/>
              <w:ind w:left="20"/>
              <w:jc w:val="both"/>
            </w:pPr>
            <w:r>
              <w:rPr>
                <w:rFonts w:ascii="Times New Roman"/>
                <w:b w:val="false"/>
                <w:i w:val="false"/>
                <w:color w:val="000000"/>
                <w:sz w:val="20"/>
              </w:rPr>
              <w:t>
(casdo:‌Equal‌Indicator)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үйлесімінің белгісі (casdo:EqualIndicator)"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коды (casdo:ExchangePostOfficeCode)"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12.17.14. Тауарларды тиеу орны</w:t>
            </w:r>
          </w:p>
          <w:p>
            <w:pPr>
              <w:spacing w:after="20"/>
              <w:ind w:left="20"/>
              <w:jc w:val="both"/>
            </w:pPr>
            <w:r>
              <w:rPr>
                <w:rFonts w:ascii="Times New Roman"/>
                <w:b w:val="false"/>
                <w:i w:val="false"/>
                <w:color w:val="000000"/>
                <w:sz w:val="20"/>
              </w:rPr>
              <w:t>
(cacdo:‌Cargo‌Loading‌Location‌Details)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"02" мәнін қамтыса, онда "Тауарларды тиеу орны (cacdo:‌Cargo‌Loading‌Location‌Details)" деректемесі толтырылуға тиіс, әйтпесе Тауарларды тиеу орны (cacdo:‌Cargo‌Loading‌Location‌Details)" деректемесі толтырылмайды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және географиялық пункттің коды (casdo:LocationCode)"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тауарларды тиеу жүзеге асырылған елдің екі әріптік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Жердің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 (аты)  (casdo:PlaceName)" деректемесі толтырылуға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 жол станциясының коды</w:t>
            </w:r>
          </w:p>
          <w:p>
            <w:pPr>
              <w:spacing w:after="20"/>
              <w:ind w:left="20"/>
              <w:jc w:val="both"/>
            </w:pPr>
            <w:r>
              <w:rPr>
                <w:rFonts w:ascii="Times New Roman"/>
                <w:b w:val="false"/>
                <w:i w:val="false"/>
                <w:color w:val="000000"/>
                <w:sz w:val="20"/>
              </w:rPr>
              <w:t>
(casdo:‌Railway‌Station‌Code)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коды (casdo:RailwayStationCode)"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толтырылмауға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Күні</w:t>
            </w:r>
          </w:p>
          <w:p>
            <w:pPr>
              <w:spacing w:after="20"/>
              <w:ind w:left="20"/>
              <w:jc w:val="both"/>
            </w:pPr>
            <w:r>
              <w:rPr>
                <w:rFonts w:ascii="Times New Roman"/>
                <w:b w:val="false"/>
                <w:i w:val="false"/>
                <w:color w:val="000000"/>
                <w:sz w:val="20"/>
              </w:rPr>
              <w:t>
(csdo:‌Event‌Date)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12.17.15. Тауарларды түсіру орны</w:t>
            </w:r>
          </w:p>
          <w:p>
            <w:pPr>
              <w:spacing w:after="20"/>
              <w:ind w:left="20"/>
              <w:jc w:val="both"/>
            </w:pPr>
            <w:r>
              <w:rPr>
                <w:rFonts w:ascii="Times New Roman"/>
                <w:b w:val="false"/>
                <w:i w:val="false"/>
                <w:color w:val="000000"/>
                <w:sz w:val="20"/>
              </w:rPr>
              <w:t>
(cacdo:‌Cargo‌Unloading‌Location‌Details)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"02" мәнін қамтыса, онда "Тауарларды түсіру орны (cacdo:‌Cargo‌Unloading‌Location‌Details)" деректемесі толтырылуға тиіс, әйтпесе "Тауарларды түсіру орны (cacdo:‌Cargo‌Unloading‌Location‌Details)" деректемесі толтырылмайды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және географиялық пункттің коды (casdo:LocationCode)"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тауарларды түсіру жүзеге асырылатын елдің екі әріптен тұратын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Жердің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 (аты)  (casdo:PlaceName)" деректемесі толтырылуға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 жол станциясының коды</w:t>
            </w:r>
          </w:p>
          <w:p>
            <w:pPr>
              <w:spacing w:after="20"/>
              <w:ind w:left="20"/>
              <w:jc w:val="both"/>
            </w:pPr>
            <w:r>
              <w:rPr>
                <w:rFonts w:ascii="Times New Roman"/>
                <w:b w:val="false"/>
                <w:i w:val="false"/>
                <w:color w:val="000000"/>
                <w:sz w:val="20"/>
              </w:rPr>
              <w:t>
(casdo:‌Railway‌Station‌Code)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коды (casdo:RailwayStationCode)"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 толтырылмауға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12.17.16. Тауарлардың межелі жері</w:t>
            </w:r>
          </w:p>
          <w:p>
            <w:pPr>
              <w:spacing w:after="20"/>
              <w:ind w:left="20"/>
              <w:jc w:val="both"/>
            </w:pPr>
            <w:r>
              <w:rPr>
                <w:rFonts w:ascii="Times New Roman"/>
                <w:b w:val="false"/>
                <w:i w:val="false"/>
                <w:color w:val="000000"/>
                <w:sz w:val="20"/>
              </w:rPr>
              <w:t>
(cacdo:‌ATDestination‌Details)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мәнін қамтыса, "Тауарлардың межелі жері (cacdo:‌ATDestination‌Details)" деректемесі үшін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"01" мәнін қамтыса, "Тауарлардың межелі жері (cacdo:‌ATDestination‌Details)" деректемесі үшін "Жердің атауы (аты)  (casdo:‌Place‌Name)", "Кеден органының коды (csdo:‌Customs‌Office‌Code)" деректемелерінің кемінде 1 толтырылуы мүмкін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"13" мәнін қамтыса, "Тауарлардың межелі жері (cacdo:‌ATDestination‌Details)" деректемесі үшін "Елдің коды (csdo:‌Unified‌Country‌Code)", "Кеден органының коды (csdo:‌Customs‌Office‌Code)" деректемелерінің кемінде 1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 InformationUsageCode)" деректемесі: "01", "13" мәндерін қамтыса, "Тауарлардың межелі жері (cacdo:ATDestination 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"02" мәнін қамтыса, "Тауарлардың межелі жері (cacdo:‌ATDestination‌Details)" деректемесі үшін "Мекенжай (ccdo:‌Subject‌Address‌Details)" )"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"02" мәнін қамтыса, "Тауарлардың межелі жері (cacdo:‌ATDestination‌Details)" деректемесі үшін "Жердің атауы (аты)  (casdo:‌Place‌Name)", "Кеден органының коды (csdo:‌Customs‌Office‌Code)" деректемелерінің кемінде 1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"02" мәнін қамтыса, "Тауарлардың межелі жері (cacdo:‌ATDestination‌Details)" деректемесі үшін "Елдің коды (csdo:‌Unified‌Country‌Code)", "Кеден органының коды (csdo:‌Customs‌Office‌Code)" деректемелерінің кемінде 1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 InformationUsageCode)" деректемесі: "02", "13" мәндерін қамтымаса, "Тауарлардың межелі жері (cacdo:ATD estinationDetails)"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органының коды (csdo:CustomsOfficeCode)" деректемесі толтырылса, ол әлем елдерінің сыныптауышына сәйкес тауарларды тағайындайтын елдің екі әріптен тұратын кодын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Жердің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w:t>
            </w:r>
          </w:p>
          <w:p>
            <w:pPr>
              <w:spacing w:after="20"/>
              <w:ind w:left="20"/>
              <w:jc w:val="both"/>
            </w:pPr>
            <w:r>
              <w:rPr>
                <w:rFonts w:ascii="Times New Roman"/>
                <w:b w:val="false"/>
                <w:i w:val="false"/>
                <w:color w:val="000000"/>
                <w:sz w:val="20"/>
              </w:rPr>
              <w:t>
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 (аты) (casdo:PlaceName)" деректемесі толтырылса, ол көлік (тасымалдау) құжаттарына сәйкес тауарларды тағайындау орнының атауын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w:t>
            </w:r>
          </w:p>
          <w:p>
            <w:pPr>
              <w:spacing w:after="20"/>
              <w:ind w:left="20"/>
              <w:jc w:val="both"/>
            </w:pPr>
            <w:r>
              <w:rPr>
                <w:rFonts w:ascii="Times New Roman"/>
                <w:b w:val="false"/>
                <w:i w:val="false"/>
                <w:color w:val="000000"/>
                <w:sz w:val="20"/>
              </w:rPr>
              <w:t>
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көлік (тасымалдау) құжатына сәйкес тауарлардың тағайындалған жерінің мекенжайын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"2" – іс жүзіндегі мекенжай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тауарларды тағайындайтын елдің екі әріптен тұратын кодын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органының коды (csdo:CustomsOfficeCode)" деректемесі толтырылса, онда көлік (тасымалдау) немесе өзге де құжаттарға сәйкес тауарларды тағайындайтын кеден органы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12.17.17. Контейнер</w:t>
            </w:r>
          </w:p>
          <w:p>
            <w:pPr>
              <w:spacing w:after="20"/>
              <w:ind w:left="20"/>
              <w:jc w:val="both"/>
            </w:pPr>
            <w:r>
              <w:rPr>
                <w:rFonts w:ascii="Times New Roman"/>
                <w:b w:val="false"/>
                <w:i w:val="false"/>
                <w:color w:val="000000"/>
                <w:sz w:val="20"/>
              </w:rPr>
              <w:t>
(cacdo:‌PIContainer‌Details)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Контейнердің сәйкестендіргіші</w:t>
            </w:r>
          </w:p>
          <w:p>
            <w:pPr>
              <w:spacing w:after="20"/>
              <w:ind w:left="20"/>
              <w:jc w:val="both"/>
            </w:pPr>
            <w:r>
              <w:rPr>
                <w:rFonts w:ascii="Times New Roman"/>
                <w:b w:val="false"/>
                <w:i w:val="false"/>
                <w:color w:val="000000"/>
                <w:sz w:val="20"/>
              </w:rPr>
              <w:t>
(casdo:‌Container‌Id)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(casdo:CACountryCode)" деректемесі толтырылса, онда ол әлем елдерінің сыныптауышына сәйкес контейнерді тіркеу елінің екі әріптен тұратын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12.17.18. Тауарларды уақытша сақтау орны</w:t>
            </w:r>
          </w:p>
          <w:p>
            <w:pPr>
              <w:spacing w:after="20"/>
              <w:ind w:left="20"/>
              <w:jc w:val="both"/>
            </w:pPr>
            <w:r>
              <w:rPr>
                <w:rFonts w:ascii="Times New Roman"/>
                <w:b w:val="false"/>
                <w:i w:val="false"/>
                <w:color w:val="000000"/>
                <w:sz w:val="20"/>
              </w:rPr>
              <w:t>
(cacdo:‌Unload‌Warehouse‌Details)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"05" мәнін қамтыса, онда "Тауарларды уақытша сақтау орны (cacdo:‌Unload‌Warehouse‌Details)" деректемесі толтырылуға тиіс, әйтпесе "Тауарларды уақытша сақтау орны (cacdo:‌Unload‌Warehouse‌Details)" деректемесі толтырылмайды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орналасқан жердің коды</w:t>
            </w:r>
          </w:p>
          <w:p>
            <w:pPr>
              <w:spacing w:after="20"/>
              <w:ind w:left="20"/>
              <w:jc w:val="both"/>
            </w:pPr>
            <w:r>
              <w:rPr>
                <w:rFonts w:ascii="Times New Roman"/>
                <w:b w:val="false"/>
                <w:i w:val="false"/>
                <w:color w:val="000000"/>
                <w:sz w:val="20"/>
              </w:rPr>
              <w:t>
(casdo:‌Goods‌Location‌Code)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коды (casdo:GoodsLocationCode)" деректемесі тауарлардың орналасқан жерінің сыныптауышына сәйкес тауарлардың болжамды сақтау орны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коды (casdo:GoodsLocationCode)" деректемесінің "анықтамалықтың (сыныптауыштың) сәйкестендіргіші (codeListId атрибуты)" атрибуты "2023"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Жердің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орналасқан жердің коды (casdo:GoodsLocationCode)" деректемесі "95", "97" мәндерін қамтыса, "Жердің атауы (аты)  (casdo:PlaceName)" деректемесі толтырылуға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орналасқан жерін айқындайтын құжат туралы мәліметтер</w:t>
            </w:r>
          </w:p>
          <w:p>
            <w:pPr>
              <w:spacing w:after="20"/>
              <w:ind w:left="20"/>
              <w:jc w:val="both"/>
            </w:pPr>
            <w:r>
              <w:rPr>
                <w:rFonts w:ascii="Times New Roman"/>
                <w:b w:val="false"/>
                <w:i w:val="false"/>
                <w:color w:val="000000"/>
                <w:sz w:val="20"/>
              </w:rPr>
              <w:t>
(cacdo:‌Goods‌Location‌Doc‌Details)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басталған күні (csdo:DocStartDate)" деректемесі толтырылса, онда деректеменің мәні мына шаблонға сәйкес келуге тиіс: YYYY-MM-DD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аяқталған күні (csdo:DocValidityDate)" деректемесі толтырылса, онда деректеменің мәні мына шаблонға сәйкес келуге тиіс: YYYY-MM-DD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орналасқан жердің коды (casdo:GoodsLocationCode)" деректемесі "11" мәнін қамтыса, "Тұлғаның тізілімге енгізілгенін растайтын құжат (cacdo:RegisterDocumentIdDetails)" деректемесі толтырылуға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 адамы тізілімге енгізілген мүше мемлекеттің екі әріптен тұратын кодының мағынасын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белгісін (қосу әрпін) көрсетпей тізілімге енгізу туралы куәліктің нөмірін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(қосу әрпі) болса,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түрінің коды (casdo:AEORegistryKindCode)"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Тауарды қоймаға орналастыру күні</w:t>
            </w:r>
          </w:p>
          <w:p>
            <w:pPr>
              <w:spacing w:after="20"/>
              <w:ind w:left="20"/>
              <w:jc w:val="both"/>
            </w:pPr>
            <w:r>
              <w:rPr>
                <w:rFonts w:ascii="Times New Roman"/>
                <w:b w:val="false"/>
                <w:i w:val="false"/>
                <w:color w:val="000000"/>
                <w:sz w:val="20"/>
              </w:rPr>
              <w:t>
(casdo:‌Warehouse‌Date)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қоймаға орналастыру күні (casdo:WarehouseDate)" деректемесінің мәні мына шаблонға сәйкес келуге тиіс YYYY-MM-DD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сақтау шарттары</w:t>
            </w:r>
          </w:p>
          <w:p>
            <w:pPr>
              <w:spacing w:after="20"/>
              <w:ind w:left="20"/>
              <w:jc w:val="both"/>
            </w:pPr>
            <w:r>
              <w:rPr>
                <w:rFonts w:ascii="Times New Roman"/>
                <w:b w:val="false"/>
                <w:i w:val="false"/>
                <w:color w:val="000000"/>
                <w:sz w:val="20"/>
              </w:rPr>
              <w:t>
(cacdo:‌Storage‌Requirement‌Details)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Сақтаудың ерекше жағдайларының қажеттілігінің белгісі</w:t>
            </w:r>
          </w:p>
          <w:p>
            <w:pPr>
              <w:spacing w:after="20"/>
              <w:ind w:left="20"/>
              <w:jc w:val="both"/>
            </w:pPr>
            <w:r>
              <w:rPr>
                <w:rFonts w:ascii="Times New Roman"/>
                <w:b w:val="false"/>
                <w:i w:val="false"/>
                <w:color w:val="000000"/>
                <w:sz w:val="20"/>
              </w:rPr>
              <w:t>
(casdo:‌Special‌Storage‌Requirement‌Indicator)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ерекше жағдайларының қажеттілігінің белгісі (casdo:SpecialStorageRequirementIndicator)" деректемесі  мына мәндердің 1 қамтуға тиіс:</w:t>
            </w:r>
          </w:p>
          <w:p>
            <w:pPr>
              <w:spacing w:after="20"/>
              <w:ind w:left="20"/>
              <w:jc w:val="both"/>
            </w:pPr>
            <w:r>
              <w:rPr>
                <w:rFonts w:ascii="Times New Roman"/>
                <w:b w:val="false"/>
                <w:i w:val="false"/>
                <w:color w:val="000000"/>
                <w:sz w:val="20"/>
              </w:rPr>
              <w:t>
1-тауарларды уақытша сақтаудың ерекше жағдайларын қамтамасыз ету қажет;</w:t>
            </w:r>
          </w:p>
          <w:p>
            <w:pPr>
              <w:spacing w:after="20"/>
              <w:ind w:left="20"/>
              <w:jc w:val="both"/>
            </w:pPr>
            <w:r>
              <w:rPr>
                <w:rFonts w:ascii="Times New Roman"/>
                <w:b w:val="false"/>
                <w:i w:val="false"/>
                <w:color w:val="000000"/>
                <w:sz w:val="20"/>
              </w:rPr>
              <w:t>
0-тауарларды уақытша сақтаудың ерекше жағдайларын қамтамасыз ету қажеттілігі жоқ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"Сақтаудың ерекше жағдайларының қажеттілігінің белгісі (casdo:‌Special‌Storage‌Requirement‌Indicator)" деректемесі "1" мәнін қамтыса, онда "Сипаттамасы (csdo:‌Description‌Text)" деректемесі толтырылуға тиіс, әйтпесе "Сипаттамасы (csdo:‌Description‌Text)" деректемесі толтырылмайды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12.17.19. Тауар</w:t>
            </w:r>
          </w:p>
          <w:p>
            <w:pPr>
              <w:spacing w:after="20"/>
              <w:ind w:left="20"/>
              <w:jc w:val="both"/>
            </w:pPr>
            <w:r>
              <w:rPr>
                <w:rFonts w:ascii="Times New Roman"/>
                <w:b w:val="false"/>
                <w:i w:val="false"/>
                <w:color w:val="000000"/>
                <w:sz w:val="20"/>
              </w:rPr>
              <w:t>
(cacdo:‌PIATConsignment‌Item‌Details)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реттік нөмірі</w:t>
            </w:r>
          </w:p>
          <w:p>
            <w:pPr>
              <w:spacing w:after="20"/>
              <w:ind w:left="20"/>
              <w:jc w:val="both"/>
            </w:pPr>
            <w:r>
              <w:rPr>
                <w:rFonts w:ascii="Times New Roman"/>
                <w:b w:val="false"/>
                <w:i w:val="false"/>
                <w:color w:val="000000"/>
                <w:sz w:val="20"/>
              </w:rPr>
              <w:t>
(casdo:‌Consignment‌Item‌Ordinal)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"06" мәнін қамтыса, электрондық құжат "Алдын ала ақпарат беру мақсаты (casdo:PreliminaryInformationUsageCode)" деректемесінің 1 ғана данасын қамтыса, "Транзиттік декларацияда декларацияланатын тауарлардың тағайындалу коды (casdo:‌Transit‌Feature‌Code)" деректемесі "МП" мәнін қамтыса, онда "Тауардың реттік нөмірі (casdo:‌Consignment‌Item‌Ordinal)" "1" мәнін қамтуға тиіс, әйтпесе "Тауардың реттік нөмірі (casdo:‌Consignment‌Item‌Ordinal)" деректемесінің мәні бірегей болуға тиіс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ЕАЭО СЭҚ ТН бойынша коды</w:t>
            </w:r>
          </w:p>
          <w:p>
            <w:pPr>
              <w:spacing w:after="20"/>
              <w:ind w:left="20"/>
              <w:jc w:val="both"/>
            </w:pPr>
            <w:r>
              <w:rPr>
                <w:rFonts w:ascii="Times New Roman"/>
                <w:b w:val="false"/>
                <w:i w:val="false"/>
                <w:color w:val="000000"/>
                <w:sz w:val="20"/>
              </w:rPr>
              <w:t>
(csdo:‌Commodity‌Code)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абз 1</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"02", "05", "11", "12", "13", "14" мәндерінің 1 қамтыса, онда "Тауардың ЕАЭО СЭҚ ТН бойынша коды (csdo:CommodityCode)"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"02", "05", "11", "12", "13", "14" мәндерін қамтымаса, онда "Тауардың ЕАЭО СЭҚ ТН бойынша коды (csdo:‌Commodity‌Code)"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"Алдын ала ақпарат беру мақсаты (casdo:‌Preliminary‌Information‌Usage‌Code)" деректемесі: "02", "05", "11", "12", "13", "14" мәндерін қамтымаса, "Транзиттік декларацияда декларацияланатын тауарлардың тағайындалу коды (casdo:‌Transit‌Feature‌Code)" деректемесі "МП", "ЧМ" мәндерінің 1 қамтыса, онда "Тауардың ЕАЭО СЭҚ ТН бойынша коды (csdo:‌Commodity‌Code)"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"Транзиттік декларацияда декларацияланатын тауарлардың тағайындалу коды (casdo:‌Transit‌Feature‌Code)" деректемесі "МП", "ЧМ" мәндерін қамтымаса, онда "Тауардың ЕАЭО СЭҚ ТН бойынша коды (csdo:‌Commodity‌Code)"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"13" мәнін қамтыса және "Алдын ала ақпарат беру мақсаты (casdo:‌Preliminary‌Information‌Usage‌Code)" деректемесі: "02", "05", "06", "11", "12", "14" мәндерін қамтымаса, онда "Тауардың ЕАЭО СЭҚ ТН бойынша коды (csdo:‌Commodity‌Code)" деректемесі мына шаблонға сәйкес келуге тиіс: "\d{4}|\d{6}|\d{8,10}"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"02", "05", "06", "11", "12", "14" мәндерінің 1 қамтыса және "Тауардың ЕАЭО СЭҚ ТН бойынша коды (csdo:‌Commodity‌Code)" деректемесі толтырылса, онда "Тауардың ЕАЭО СЭҚ ТН бойынша коды (csdo:‌Commodity‌Code)" деректемесі мына шаблонға сәйкес келуге тиіс: "\d{6}|\d{8,10}"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"06" мәнін қамтыса, электрондық құжат "Алдын ала ақпарат беру мақсаты (casdo:PreliminaryInformationUsageCode)" деректемесінің 1 ғана данасын қамтыса, "Транзиттік декларацияда декларацияланатын тауарлардың тағайындалу коды (casdo:‌Transit‌Feature‌Code)" деректемесі "МП", "ЧМ" мәндерінің 1 қамтыса немесе егер егер "Алдын ала ақпарат беру мақсаты (casdo:‌Preliminary‌Information‌Usage‌Code)" деректемесі "06" мәнін қамтыса, электрондық құжат "Алдын ала ақпарат беру мақсаты (casdo:PreliminaryInformationUsageCode)" деректемесінің 1 ғана данасын қамтыса, "Транзиттік декларацияда декларацияланатын тауарлардың тағайындалу коды (casdo:‌Transit‌Feature‌Code)" деректемесі "ГП" мәнін қамтыса, "Тауарларды өткізу түрінің коды (casdo:‌Transit‌Procedure‌Code)" деректемесі "ИМ" мәнін қамтыса, "Кедендік және өзге де төлемдерді төлеу жөніндегі міндетті орындауды қамтамасыз етуді ұсыну коды (casdo:GuaranteePresentCode)" деректемесі "2" мәнін қамтыса, "Тыйым салулар мен шектеулер қолданылмайтын тауардың белгісі (casdo:‌Goods‌Prohibition‌Free‌Code)" деректемесі "С" мәнін қамтыса және "Алушы (cacdo:‌PIConsignee‌Details)" деректемесінің құрамындағы "Мекенжай (ccdo:‌Subject‌Address‌Details)" деректемесінің құрамындағы "Тауар партиясы (cacdo:‌PIATConsignment‌Details)" деректемесі данасының құрамындағы мән және "Кеден органы және межелі пункт (cacdo:‌Transit‌Destination‌Details)" деректемесінің құрамындағы "Кеден органының коды (csdo:‌Customs‌Office‌Code)" деректемесінің мәні "112" мәнінен басталса, онда "Тауардың ЕАЭО СЭҚ ТН бойынша коды (csdo:‌Commodity‌Code)" деректемесі толтырылмауға тиіс, әйтпесе "Тауардың ЕАЭО СЭҚ ТН бойынша коды (csdo:‌Commodity‌Code)" деректемесі толтырылмауға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электрондық құжат "Алдын ала ақпарат беру мақсаты (casdo:PreliminaryInformationUsageCode)" деректемесінің 1 ғана данасын қамтыса, "Транзиттік декларацияда декларацияланатын тауарлардың тағайындалу коды (casdo:‌Transit‌Feature‌Code)" деректемесі "МП", "ЧМ" мәндерінің 1 қамтыса, онда "Тауардың ЕАЭО СЭҚ ТН бойынша коды (csdo:‌Commodity‌Code)" деректемесі толтырылмауға тиіс, әйтпесе "Тауардың ЕАЭО СЭҚ ТН бойынша коды (csdo:‌Commodity‌Code)" деректемесі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"13" мәнін қамтыса, "Алдын ала ақпарат беру мақсаты (casdo:‌Preliminary‌Information‌Usage‌Code)" деректемесі: : "01", "05", "06", "11", "12", "13", "14" мәндерін қамтымаса, онда "Тауардың ЕАЭО СЭҚ ТН бойынша коды (csdo:‌Commodity‌Code)" деректемесі мына шаблонға сәйкес келуге тиіс: "\d{4}|\d{6}|\d{8,10}"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 "01", "05", "06", "11", "12", "14" мәндерін қамтыса және "Тауардың ЕАЭО СЭҚ ТН бойынша коды (csdo:‌Commodity‌Code)" деректемесі толтырылса, онда "Тауардың ЕАЭО СЭҚ ТН бойынша коды (csdo:‌Commodity‌Code)" деректемесі мына шаблонға сәйкес келуге тиіс: "\d{6}|\d{8,10}"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атауы</w:t>
            </w:r>
          </w:p>
          <w:p>
            <w:pPr>
              <w:spacing w:after="20"/>
              <w:ind w:left="20"/>
              <w:jc w:val="both"/>
            </w:pPr>
            <w:r>
              <w:rPr>
                <w:rFonts w:ascii="Times New Roman"/>
                <w:b w:val="false"/>
                <w:i w:val="false"/>
                <w:color w:val="000000"/>
                <w:sz w:val="20"/>
              </w:rPr>
              <w:t>
(casdo:‌Goods‌Description‌Text)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"05", "06", "13" мәндерінің 1 қамтыса, онда "Тауардың атауы (casdo:GoodsDescriptionText)" деректемесі толтырылуға тиіс, әйтпесе "Тауардың атауы (casdo:GoodsDescriptionText)"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электрондық құжат "Алдын ала ақпарат беру мақсаты (casdo:PreliminaryInformationUsageCode)" деректемесінің 1 ғана данасын қамтыса, "Электрондық құжаттың белгісі (casdo:EDocIndicatorCode)" деректемесі "ЭД( мәнін қамтыса және "Транзиттік декларацияда декларацияланатын тауарлардың тағайындалу коды (casdo:‌Transit‌Feature‌Code)" деректемесі "ВН" мәнін қамтыса, онда "Тауардың атауы (casdo:‌Goods‌Description‌Text)" деректемесі "Транзиттік декларацияда декларацияланатын тауарлардың тағайындалу коды (casdo:‌Transit‌Feature‌Code)" деректемесінің мәнімен үйлесетін мәнді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Брутто массасы</w:t>
            </w:r>
          </w:p>
          <w:p>
            <w:pPr>
              <w:spacing w:after="20"/>
              <w:ind w:left="20"/>
              <w:jc w:val="both"/>
            </w:pPr>
            <w:r>
              <w:rPr>
                <w:rFonts w:ascii="Times New Roman"/>
                <w:b w:val="false"/>
                <w:i w:val="false"/>
                <w:color w:val="000000"/>
                <w:sz w:val="20"/>
              </w:rPr>
              <w:t>
(csdo:‌Unified‌Gross‌Mass‌Measure)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xml:space="preserve">
7 е) </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"05" мәндерінің 1 қамтыса және "Негізгі және қосымша емес өлшем бірлігіндегі тауар саны (cacdo:‌Add‌Goods‌Measure‌Details)" деректемесі толтырылмаса, онда "Брутто массасы (csdo:‌Unified‌Gross‌Mass‌Measure)"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онда "Брутто массасы (csdo:‌Unified‌Gross‌Mass‌Measure)"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"06" мәнін қамтыса, электрондық құжат "Алдын ала ақпарат беру мақсаты (casdo:PreliminaryInformationUsageCode)" деректемесінің 1 ғана данасын қамтыса, "Транзиттік декларацияда декларацияланатын тауарлардың тағайындалу коды (casdo:‌Transit‌Feature‌Code)" деректемесі "ЧМ" мәнін қамтыса, онда "Брутто массасы (csdo:‌Unified‌Gross‌Mass‌Measure)" деректемесі "0" мәнін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"13" мәнін қамтыса және "Нетто массасы (csdo:‌Unified‌Net‌Mass‌Measure)" деректемесі толтырылмаса, онда "Брутто массасы (csdo:‌Unified‌Gross‌Mass‌Measure)"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"05", "06", "13" мәндерінің 1 қамтымаса, онда Брутто массасы (csdo:‌Unified‌Gross‌Mass‌Measure)"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"Брутто массасы (csdo:UnifiedGrossMassMeasure)" деректемесі толтырылса, онда оның мәні килограммен көрсетілуге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 "2064"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Нетто массасы</w:t>
            </w:r>
          </w:p>
          <w:p>
            <w:pPr>
              <w:spacing w:after="20"/>
              <w:ind w:left="20"/>
              <w:jc w:val="both"/>
            </w:pPr>
            <w:r>
              <w:rPr>
                <w:rFonts w:ascii="Times New Roman"/>
                <w:b w:val="false"/>
                <w:i w:val="false"/>
                <w:color w:val="000000"/>
                <w:sz w:val="20"/>
              </w:rPr>
              <w:t>
(csdo:‌Unified‌Net‌Mass‌Measure)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"13" мәнін қамтыса және "Брутто массасы (csdo:‌Unified‌Gross‌Mass‌Measure)" деректемесі толтырылмаса, онда "Нетто массасы (csdo:‌Unified‌Net‌Mass‌Measure)"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"13" мәнін қамтымаса, онда "Нетто массасы (csdo:‌Unified‌Net‌Mass‌Measure)"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"Нетто массасы (csdo:UnifiedNetMassMeasure)" деректемесі толтырылса, деректеменің мәні килограммен көрсетілуге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 "2064"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саны</w:t>
            </w:r>
          </w:p>
          <w:p>
            <w:pPr>
              <w:spacing w:after="20"/>
              <w:ind w:left="20"/>
              <w:jc w:val="both"/>
            </w:pPr>
            <w:r>
              <w:rPr>
                <w:rFonts w:ascii="Times New Roman"/>
                <w:b w:val="false"/>
                <w:i w:val="false"/>
                <w:color w:val="000000"/>
                <w:sz w:val="20"/>
              </w:rPr>
              <w:t>
(cacdo:‌Goods‌Measure‌Details)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абз.1</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7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мәнін қамтыса және тауар үшін ЕАЭО СЭҚ ТН сәйкес қосымша бірлік белгіленсе, онда "Тауардың саны (cacdo:GoodsMeasureDetails)" деректемесі толтырылуға тиіс, әйтпесе "Тауардың саны (cacdo:GoodsMeasureDetails)"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"02", "05", "06", "14" мәндерінің 1 қамтыса, "Тауардың ЕАЭО СЭҚ ТН бойынша коды (csdo:‌Commodity‌Code)" деректемесі толтырылса және тауар үшін ЕАЭО СЭҚ ТН сәйкес қосымша бірлік белгіленсе, онда "Тауардың саны (cacdo:GoodsMeasureDetails)" деректемесі толтырылуға тиіс, әйтпесе "Тауардың саны (cacdo:GoodsMeasureDetails)" деректемесі толтырылмайды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саны (cacdo:GoodsMeasureDetails)" деректемесі толтырылса, онда "Өлшем бірлігі көрсетілген тауардың саны (casdo:‌Goods‌Measure)" деректемесі өлшем бірліктерінің сыныптауышында келтірілген өлшем бірліктеріндегі тауар санының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 өлшем бірліктерінің сыныптауышына сәйкес өлшем бірлігі кодының мәнін қамтуы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көрсетілген тауардың саны (casdo:GoodsMeasure)" деректемесінің "анықтамалықтың (сыныптауыштың) сәйкестендіргіші (measurementUnitCodeListId атрибуты)" атрибуты "2064" мәнін қамтуға тиіс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 (casdo:MeasureUnitAbbreviationCode)"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 (casdo:MeasureUnitAbbreviationCode)" деректемесі өлшем бірліктерінің сыныптауышына сәйкес өлшем бірлігінің шартты белгіленімін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Тыйым салулар мен шектеулер қолданылмайтын тауардың белгісі</w:t>
            </w:r>
          </w:p>
          <w:p>
            <w:pPr>
              <w:spacing w:after="20"/>
              <w:ind w:left="20"/>
              <w:jc w:val="both"/>
            </w:pPr>
            <w:r>
              <w:rPr>
                <w:rFonts w:ascii="Times New Roman"/>
                <w:b w:val="false"/>
                <w:i w:val="false"/>
                <w:color w:val="000000"/>
                <w:sz w:val="20"/>
              </w:rPr>
              <w:t>
(casdo:‌Goods‌Prohibition‌Free‌Code)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"Тыйым салулар мен шектеулер қолданылмайтын тауардың белгісі (casdo:‌Goods‌Prohibition‌Free‌Code)" деректемесі толтырылуы мүмкін, әйтпесе "Тыйым салулар мен шектеулер қолданылмайтын тауардың белгісі (casdo:‌Goods‌Prohibition‌Free‌Code)"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"Тыйым салулар мен шектеулер қолданылмайтын тауардың белгісі (casdo:‌Goods‌Prohibition‌Free‌Code)" деректемесі толтырылса, онда "Тыйым салулар мен шектеулер қолданылмайтын тауардың белгісі (casdo:‌Goods‌Prohibition‌Free‌Code)" деректемесі "С" – тауарға қатысты тыйым салулар мен шектеулер белгіленбеген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Бөлшектелген тауардың компоненттерін декларациялау коды</w:t>
            </w:r>
          </w:p>
          <w:p>
            <w:pPr>
              <w:spacing w:after="20"/>
              <w:ind w:left="20"/>
              <w:jc w:val="both"/>
            </w:pPr>
            <w:r>
              <w:rPr>
                <w:rFonts w:ascii="Times New Roman"/>
                <w:b w:val="false"/>
                <w:i w:val="false"/>
                <w:color w:val="000000"/>
                <w:sz w:val="20"/>
              </w:rPr>
              <w:t>
(casdo:‌Goods‌Component‌Code)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онда "Бөлшектелген тауардың компоненттерін декларациялау коды (casdo:‌Goods‌Component‌Code)" деректемесі толтырылуы мүмкін, әйтпесе "Бөлшектелген тауардың компоненттерін декларациялау коды (casdo:‌Goods‌Component‌Code)"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"Бөлшектелген тауардың компоненттерін декларациялау коды (casdo:‌Goods‌Component‌Code)" деректемесі толтырылса, онда "Бөлшектелген тауардың компоненттерін декларациялау коды (casdo:‌Goods‌Component‌Code)" деректемесі "К" - белгілі бір уақыт кезеңі ішінде бір немесе бірнеше көлік құралдарымен 2 және одан да көп мүше мемлекеттердің аумақтары бойынша тасымалданатын тауарларды жиналмаған немесе бөлшектелген түрде, оның ішінде жиынтықталмаған немесе аяқталмаған түрде кедендік декларациялау жағдайында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Тауар декларациясындағы тауардың реттік нөмірі </w:t>
            </w:r>
          </w:p>
          <w:p>
            <w:pPr>
              <w:spacing w:after="20"/>
              <w:ind w:left="20"/>
              <w:jc w:val="both"/>
            </w:pPr>
            <w:r>
              <w:rPr>
                <w:rFonts w:ascii="Times New Roman"/>
                <w:b w:val="false"/>
                <w:i w:val="false"/>
                <w:color w:val="000000"/>
                <w:sz w:val="20"/>
              </w:rPr>
              <w:t>
(casdo:‌DTConsignment‌Item‌Ordinal)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құжатының тіркеу нөмірі (cacdo:‌Customs‌Doc‌Id‌Details)" деректемесі толтырылса, онда "Тауар декларациясындағы тауардың реттік нөмірі  (casdo:‌DTConsignment‌Item‌Ordinal)" деректемесі толтырылуға тиіс, әйтпесе "Тауар декларациясындағы тауардың реттік нөмірі  (casdo:‌DTConsignment‌Item‌Ordinal)" деректемесі толтырылмайды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Негізгі және қосымша емес өлшем бірлігіндегі тауар саны</w:t>
            </w:r>
          </w:p>
          <w:p>
            <w:pPr>
              <w:spacing w:after="20"/>
              <w:ind w:left="20"/>
              <w:jc w:val="both"/>
            </w:pPr>
            <w:r>
              <w:rPr>
                <w:rFonts w:ascii="Times New Roman"/>
                <w:b w:val="false"/>
                <w:i w:val="false"/>
                <w:color w:val="000000"/>
                <w:sz w:val="20"/>
              </w:rPr>
              <w:t>
(cacdo:‌Add‌Goods‌Measure‌Details)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7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"05" мәндерінің 1 қамтыса және Брутто массасы (csdo:‌Unified‌Gross‌Mass‌Measure)" деректемесі толтырылмаса, онда "Негізгі және қосымша емес өлшем бірлігіндегі тауар саны (cacdo:‌Add‌Goods‌Measure‌Details)"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"05" мәндерін қамтымаса, онда Негізгі және қосымша емес өлшем бірлігіндегі тауар саны (cacdo:‌Add‌Goods‌Measure‌Details)"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 текше метрмен көрсетілген тауар көлемінің мәнін қамтуы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 "113"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көрсетілген тауардың саны (casdo:GoodsMeasure)" деректемесінің "анықтамалықтың (сыныптауыштың) сәйкестендіргіші (measurementUnitCodeListId атрибуты)" атрибуты "2064" мәнін қамтуға тиіс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 (casdo:MeasureUnitAbbreviationCode)"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 (casdo:MeasureUnitAbbreviationCode)" деректемесі өлшем бірліктерінің сыныптауышына сәйкес өлшем бірлігінің шартты белгіленімін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Шығарылған жердің атауы</w:t>
            </w:r>
          </w:p>
          <w:p>
            <w:pPr>
              <w:spacing w:after="20"/>
              <w:ind w:left="20"/>
              <w:jc w:val="both"/>
            </w:pPr>
            <w:r>
              <w:rPr>
                <w:rFonts w:ascii="Times New Roman"/>
                <w:b w:val="false"/>
                <w:i w:val="false"/>
                <w:color w:val="000000"/>
                <w:sz w:val="20"/>
              </w:rPr>
              <w:t>
(casdo:‌Production‌Place‌Name)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"13" мәнін қамтыса, "Шығарылған жердің атауы (casdo:‌Production‌Place‌Name)" деректемесі толтырылуға тиіс, әйтпесе Шығарылған жердің атауы (casdo:‌Production‌Place‌Name)" деректемесі толтырылмайды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 маркалау</w:t>
            </w:r>
          </w:p>
          <w:p>
            <w:pPr>
              <w:spacing w:after="20"/>
              <w:ind w:left="20"/>
              <w:jc w:val="both"/>
            </w:pPr>
            <w:r>
              <w:rPr>
                <w:rFonts w:ascii="Times New Roman"/>
                <w:b w:val="false"/>
                <w:i w:val="false"/>
                <w:color w:val="000000"/>
                <w:sz w:val="20"/>
              </w:rPr>
              <w:t>
(casdo:‌Goods‌Label‌Description‌Text)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7 б)</w:t>
            </w:r>
          </w:p>
          <w:p>
            <w:pPr>
              <w:spacing w:after="20"/>
              <w:ind w:left="20"/>
              <w:jc w:val="both"/>
            </w:pPr>
            <w:r>
              <w:rPr>
                <w:rFonts w:ascii="Times New Roman"/>
                <w:b w:val="false"/>
                <w:i w:val="false"/>
                <w:color w:val="000000"/>
                <w:sz w:val="20"/>
              </w:rPr>
              <w:t>7 д)</w:t>
            </w:r>
          </w:p>
          <w:p>
            <w:pPr>
              <w:spacing w:after="20"/>
              <w:ind w:left="20"/>
              <w:jc w:val="both"/>
            </w:pPr>
            <w:r>
              <w:rPr>
                <w:rFonts w:ascii="Times New Roman"/>
                <w:b w:val="false"/>
                <w:i w:val="false"/>
                <w:color w:val="000000"/>
                <w:sz w:val="20"/>
              </w:rPr>
              <w:t>7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"12", "13" мәндерінің 1 қамтыса, онда "Тауарды маркалау (casdo:‌Goods‌Label‌Description‌Text)" деректемесі толтырылуға тиіс, әйтпесе "Тауарды маркалау (casdo:‌Goods‌Label‌Description‌Text)" деректемесі толтырылмайды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мақсаты мен қолданылу саласы</w:t>
            </w:r>
          </w:p>
          <w:p>
            <w:pPr>
              <w:spacing w:after="20"/>
              <w:ind w:left="20"/>
              <w:jc w:val="both"/>
            </w:pPr>
            <w:r>
              <w:rPr>
                <w:rFonts w:ascii="Times New Roman"/>
                <w:b w:val="false"/>
                <w:i w:val="false"/>
                <w:color w:val="000000"/>
                <w:sz w:val="20"/>
              </w:rPr>
              <w:t>
(casdo:‌Goods‌Usage‌Description‌Text)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"11" мәнін қамтыса, онда "Тауардың мақсаты мен қолданылу саласы (casdo:‌Goods‌Usage‌Description‌Text)" деректемесі толтырылуы мүмкін, әйтпесе "Тауардың мақсаты мен қолданылу саласы (casdo:‌Goods‌Usage‌Description‌Text)" деректемесі толтырылмауға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Өндіруші</w:t>
            </w:r>
          </w:p>
          <w:p>
            <w:pPr>
              <w:spacing w:after="20"/>
              <w:ind w:left="20"/>
              <w:jc w:val="both"/>
            </w:pPr>
            <w:r>
              <w:rPr>
                <w:rFonts w:ascii="Times New Roman"/>
                <w:b w:val="false"/>
                <w:i w:val="false"/>
                <w:color w:val="000000"/>
                <w:sz w:val="20"/>
              </w:rPr>
              <w:t>
(cacdo:‌Manufacturer‌Details)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"11" мәнін қамтыса, онда "Өндіруші (cacdo:ManufacturerDetails)"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"12" мәнін қамтыса, онда "Өндіруші (cacdo:‌Manufacturer‌Details)"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"11", "12" мәндерін қамтымаса, онда "Өндіруші (cacdo:‌Manufacturer‌Details)"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(cacdo:ManufacturerDetails)"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сәйкестендіру нөмірін (СТСН)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толтырылса және өндіруші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"1" – Тіркеу мекенжайы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тауар өндірушіні тіркеу елінің екі әріптен тұратын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және аумақтық бірліктер объектілерін белгілеу жүйесінің мемлекеттік сыныптауышына сәйкес әкімшілік-аумақтық бірліктің кодын (ГК СОАТЕ)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Тауарды айналымға шығарған кәсіпорын</w:t>
            </w:r>
          </w:p>
          <w:p>
            <w:pPr>
              <w:spacing w:after="20"/>
              <w:ind w:left="20"/>
              <w:jc w:val="both"/>
            </w:pPr>
            <w:r>
              <w:rPr>
                <w:rFonts w:ascii="Times New Roman"/>
                <w:b w:val="false"/>
                <w:i w:val="false"/>
                <w:color w:val="000000"/>
                <w:sz w:val="20"/>
              </w:rPr>
              <w:t>
(cacdo:‌Vet‌Release‌Organization‌Details)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"12" мәнін қамтыса, онда "Тауарды айналымға шығарған кәсіпорын (cacdo:‌Vet‌Release‌Organization‌Details)" деректемесі толтырылуға тиіс, әйтпесе "Тауарды айналымға шығарған кәсіпорын (cacdo:‌Vet‌Release‌Organization‌Details)" деректемесі толтырылмайды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(csdo:SubjectName)" деректемесі толтырылуға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Ветеринариялық-санитариялық қадағалаудың бақылауындағы қызметті жүзеге асыратын кәсіпорынның тіркеу нөмірі</w:t>
            </w:r>
          </w:p>
          <w:p>
            <w:pPr>
              <w:spacing w:after="20"/>
              <w:ind w:left="20"/>
              <w:jc w:val="both"/>
            </w:pPr>
            <w:r>
              <w:rPr>
                <w:rFonts w:ascii="Times New Roman"/>
                <w:b w:val="false"/>
                <w:i w:val="false"/>
                <w:color w:val="000000"/>
                <w:sz w:val="20"/>
              </w:rPr>
              <w:t>
(casdo:‌Veterinary‌Organization‌Id)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қадағалаудың бақылауындағы қызметті жүзеге асыратын кәсіпорынның тіркеу нөмірі (casdo:VeterinaryOrganizationId)" деректемесі толтырылуы мүмкін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Жүк, жүк орындары, тұғырықтар және тауарларды қаптау</w:t>
            </w:r>
          </w:p>
          <w:p>
            <w:pPr>
              <w:spacing w:after="20"/>
              <w:ind w:left="20"/>
              <w:jc w:val="both"/>
            </w:pPr>
            <w:r>
              <w:rPr>
                <w:rFonts w:ascii="Times New Roman"/>
                <w:b w:val="false"/>
                <w:i w:val="false"/>
                <w:color w:val="000000"/>
                <w:sz w:val="20"/>
              </w:rPr>
              <w:t>
(cacdo:‌Cargo‌Package‌Pallet‌Details)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w:t>
            </w:r>
          </w:p>
          <w:p>
            <w:pPr>
              <w:spacing w:after="20"/>
              <w:ind w:left="20"/>
              <w:jc w:val="both"/>
            </w:pPr>
            <w:r>
              <w:rPr>
                <w:rFonts w:ascii="Times New Roman"/>
                <w:b w:val="false"/>
                <w:i w:val="false"/>
                <w:color w:val="000000"/>
                <w:sz w:val="20"/>
              </w:rPr>
              <w:t>5 м)</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"05" мәндерінің 1 қамтыса, онда "Жүк, жүк орындары, тұғырықтар және тауарларды қаптау (cacdo:‌Cargo‌Package‌Pallet‌Details)"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"Транзиттік декларацияда декларацияланатын тауарлардың тағайындалу коды (casdo:‌Transit‌Feature‌Code)" деректемесі "ВН" мәнін қамтымаса, онда "Жүк, жүк орындары, тұғырықтар және тауарларды қаптау (cacdo:‌Cargo‌Package‌Pallet‌Details)"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"Алдын ала ақпарат беру мақсаты (casdo:‌Preliminary‌Information‌Usage‌Code)" деректемесі: "01", "05" мәндерінің 1 қамтымаса, "Транзиттік декларацияда декларацияланатын тауарлардың тағайындалу коды (casdo:‌Transit‌Feature‌Code)" деректемесі "ВН" мәнін қамтыса, онда "Жүк, жүк орындары, тұғырықтар және тауарларды қаптау (cacdo:‌Cargo‌Package‌Pallet‌Details)"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"05", "06" мәндерін қамтымаса, онда "Жүк, жүк орындары, тұғырықтар және тауарларды қаптау (cacdo:‌Cargo‌Package‌Pallet‌Details)" деректемесі толтырылмауға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Тауардың қаптамасы туралы ақпарат түрінің коды</w:t>
            </w:r>
          </w:p>
          <w:p>
            <w:pPr>
              <w:spacing w:after="20"/>
              <w:ind w:left="20"/>
              <w:jc w:val="both"/>
            </w:pPr>
            <w:r>
              <w:rPr>
                <w:rFonts w:ascii="Times New Roman"/>
                <w:b w:val="false"/>
                <w:i w:val="false"/>
                <w:color w:val="000000"/>
                <w:sz w:val="20"/>
              </w:rPr>
              <w:t>
(casdo:‌Package‌Availability‌Code)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w:t>
            </w:r>
          </w:p>
          <w:p>
            <w:pPr>
              <w:spacing w:after="20"/>
              <w:ind w:left="20"/>
              <w:jc w:val="both"/>
            </w:pPr>
            <w:r>
              <w:rPr>
                <w:rFonts w:ascii="Times New Roman"/>
                <w:b w:val="false"/>
                <w:i w:val="false"/>
                <w:color w:val="000000"/>
                <w:sz w:val="20"/>
              </w:rPr>
              <w:t>5 м)</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қаптамасы туралы ақпарат түрінің коды (casdo:PackageAvailabilityCode)"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қаптамасы туралы ақпарат түрінің коды (casdo:PackageAvailabilityCode)" деректемесі  мына мәндердің 1 қамтуға тиіс: </w:t>
            </w:r>
          </w:p>
          <w:p>
            <w:pPr>
              <w:spacing w:after="20"/>
              <w:ind w:left="20"/>
              <w:jc w:val="both"/>
            </w:pPr>
            <w:r>
              <w:rPr>
                <w:rFonts w:ascii="Times New Roman"/>
                <w:b w:val="false"/>
                <w:i w:val="false"/>
                <w:color w:val="000000"/>
                <w:sz w:val="20"/>
              </w:rPr>
              <w:t>0-қаптамасыз;</w:t>
            </w:r>
          </w:p>
          <w:p>
            <w:pPr>
              <w:spacing w:after="20"/>
              <w:ind w:left="20"/>
              <w:jc w:val="both"/>
            </w:pPr>
            <w:r>
              <w:rPr>
                <w:rFonts w:ascii="Times New Roman"/>
                <w:b w:val="false"/>
                <w:i w:val="false"/>
                <w:color w:val="000000"/>
                <w:sz w:val="20"/>
              </w:rPr>
              <w:t>
1-қаптамамен;</w:t>
            </w:r>
          </w:p>
          <w:p>
            <w:pPr>
              <w:spacing w:after="20"/>
              <w:ind w:left="20"/>
              <w:jc w:val="both"/>
            </w:pPr>
            <w:r>
              <w:rPr>
                <w:rFonts w:ascii="Times New Roman"/>
                <w:b w:val="false"/>
                <w:i w:val="false"/>
                <w:color w:val="000000"/>
                <w:sz w:val="20"/>
              </w:rPr>
              <w:t>
2-қаптамасыз, көлік құралының жабдықталған сыйымдылықтарында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Жүк орындарының саны</w:t>
            </w:r>
          </w:p>
          <w:p>
            <w:pPr>
              <w:spacing w:after="20"/>
              <w:ind w:left="20"/>
              <w:jc w:val="both"/>
            </w:pPr>
            <w:r>
              <w:rPr>
                <w:rFonts w:ascii="Times New Roman"/>
                <w:b w:val="false"/>
                <w:i w:val="false"/>
                <w:color w:val="000000"/>
                <w:sz w:val="20"/>
              </w:rPr>
              <w:t>
(casdo:‌Cargo‌Quantity)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(casdo:CargoQuantity)"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қаптамасы туралы ақпарат түрінің коды (casdo:PackageAvailabilityCode)" деректемесі "2" мәнін қамтыса, онда "Жүк орындарының саны (casdo:CargoQuantity)" деректемесі "0"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Тауар ішінара орналасқан жүк орындарының жалпы саны</w:t>
            </w:r>
          </w:p>
          <w:p>
            <w:pPr>
              <w:spacing w:after="20"/>
              <w:ind w:left="20"/>
              <w:jc w:val="both"/>
            </w:pPr>
            <w:r>
              <w:rPr>
                <w:rFonts w:ascii="Times New Roman"/>
                <w:b w:val="false"/>
                <w:i w:val="false"/>
                <w:color w:val="000000"/>
                <w:sz w:val="20"/>
              </w:rPr>
              <w:t>
(casdo:‌Cargo‌Part‌Quantity)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ішінара орналасқан жүк орындарының жалпы саны (casdo:CargoPartQuantity)"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Жүк орындарының түрі</w:t>
            </w:r>
          </w:p>
          <w:p>
            <w:pPr>
              <w:spacing w:after="20"/>
              <w:ind w:left="20"/>
              <w:jc w:val="both"/>
            </w:pPr>
            <w:r>
              <w:rPr>
                <w:rFonts w:ascii="Times New Roman"/>
                <w:b w:val="false"/>
                <w:i w:val="false"/>
                <w:color w:val="000000"/>
                <w:sz w:val="20"/>
              </w:rPr>
              <w:t>
(casdo:‌Cargo‌Kind‌Name)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Жүк, ыдыс, қаптама, тұғырық туралы мәліметтер</w:t>
            </w:r>
          </w:p>
          <w:p>
            <w:pPr>
              <w:spacing w:after="20"/>
              <w:ind w:left="20"/>
              <w:jc w:val="both"/>
            </w:pPr>
            <w:r>
              <w:rPr>
                <w:rFonts w:ascii="Times New Roman"/>
                <w:b w:val="false"/>
                <w:i w:val="false"/>
                <w:color w:val="000000"/>
                <w:sz w:val="20"/>
              </w:rPr>
              <w:t>
(cacdo:‌Package‌Pallet‌Details)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"06" мәндерінің 1 қамтыса, онда "Жүк, ыдыс, қаптама, тұғырық туралы мәліметтер (cacdo:PackagePalletDetails)" деректемесі толтырылуға тиіс, әйтпесе "Жүк, ыдыс, қаптама, тұғырық туралы мәліметтер (cacdo:PackagePalletDetails)" деректемесі толтырылмайды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 Ақпарат түрінің коды</w:t>
            </w:r>
          </w:p>
          <w:p>
            <w:pPr>
              <w:spacing w:after="20"/>
              <w:ind w:left="20"/>
              <w:jc w:val="both"/>
            </w:pPr>
            <w:r>
              <w:rPr>
                <w:rFonts w:ascii="Times New Roman"/>
                <w:b w:val="false"/>
                <w:i w:val="false"/>
                <w:color w:val="000000"/>
                <w:sz w:val="20"/>
              </w:rPr>
              <w:t>
(casdo:‌Information‌Kind‌Code)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"Алдын ала ақпарат беру мақсаты (casdo:PreliminaryInformationUsageCode)" деректемесі "01" мәнін қамтымаса, онда "Ақпарат түрінің коды (casdo:InformationKindCode)" деректемесі толтырылмауға тиіс, әйтпесе "Ақпарат түрінің коды (casdo:InformationKindCode)" деректемесі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"Ақпарат түрінің коды (casdo:InformationKindCode)" деректемесі толтырылса, онда "Ақпарат түрінің коды (casdo:InformationKindCode)" деректемесі мына мәндердің 1 қамтуға тиіс: </w:t>
            </w:r>
          </w:p>
          <w:p>
            <w:pPr>
              <w:spacing w:after="20"/>
              <w:ind w:left="20"/>
              <w:jc w:val="both"/>
            </w:pPr>
            <w:r>
              <w:rPr>
                <w:rFonts w:ascii="Times New Roman"/>
                <w:b w:val="false"/>
                <w:i w:val="false"/>
                <w:color w:val="000000"/>
                <w:sz w:val="20"/>
              </w:rPr>
              <w:t>
0-қаптама туралы мәліметтер;</w:t>
            </w:r>
          </w:p>
          <w:p>
            <w:pPr>
              <w:spacing w:after="20"/>
              <w:ind w:left="20"/>
              <w:jc w:val="both"/>
            </w:pPr>
            <w:r>
              <w:rPr>
                <w:rFonts w:ascii="Times New Roman"/>
                <w:b w:val="false"/>
                <w:i w:val="false"/>
                <w:color w:val="000000"/>
                <w:sz w:val="20"/>
              </w:rPr>
              <w:t>
1-ыдыс туралы мәліметтер;</w:t>
            </w:r>
          </w:p>
          <w:p>
            <w:pPr>
              <w:spacing w:after="20"/>
              <w:ind w:left="20"/>
              <w:jc w:val="both"/>
            </w:pPr>
            <w:r>
              <w:rPr>
                <w:rFonts w:ascii="Times New Roman"/>
                <w:b w:val="false"/>
                <w:i w:val="false"/>
                <w:color w:val="000000"/>
                <w:sz w:val="20"/>
              </w:rPr>
              <w:t>
2-жүк туралы мәліметтер;</w:t>
            </w:r>
          </w:p>
          <w:p>
            <w:pPr>
              <w:spacing w:after="20"/>
              <w:ind w:left="20"/>
              <w:jc w:val="both"/>
            </w:pPr>
            <w:r>
              <w:rPr>
                <w:rFonts w:ascii="Times New Roman"/>
                <w:b w:val="false"/>
                <w:i w:val="false"/>
                <w:color w:val="000000"/>
                <w:sz w:val="20"/>
              </w:rPr>
              <w:t>
3-тұғырық туралы мәліметтер;</w:t>
            </w:r>
          </w:p>
          <w:p>
            <w:pPr>
              <w:spacing w:after="20"/>
              <w:ind w:left="20"/>
              <w:jc w:val="both"/>
            </w:pPr>
            <w:r>
              <w:rPr>
                <w:rFonts w:ascii="Times New Roman"/>
                <w:b w:val="false"/>
                <w:i w:val="false"/>
                <w:color w:val="000000"/>
                <w:sz w:val="20"/>
              </w:rPr>
              <w:t>
4 - жеке қаптама туралы мәліметтер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 Қаптама түрінің коды</w:t>
            </w:r>
          </w:p>
          <w:p>
            <w:pPr>
              <w:spacing w:after="20"/>
              <w:ind w:left="20"/>
              <w:jc w:val="both"/>
            </w:pPr>
            <w:r>
              <w:rPr>
                <w:rFonts w:ascii="Times New Roman"/>
                <w:b w:val="false"/>
                <w:i w:val="false"/>
                <w:color w:val="000000"/>
                <w:sz w:val="20"/>
              </w:rPr>
              <w:t>
(csdo:‌Package‌Kind‌Code)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(csdo:PackageKindCode)" деректемесі жүктің, қаптаманың және қаптау материалдары түрлерінің сыныптауышына сәйкес қаптама түрі кодының мәнін қамтуы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(csdo:PackageKindCode)" деректемесінің "анықтамалықтың (сыныптауыштың) сәйкестендіргіші (codeListId атрибуты)" атрибуты "2013"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 Қаптамалар саны</w:t>
            </w:r>
          </w:p>
          <w:p>
            <w:pPr>
              <w:spacing w:after="20"/>
              <w:ind w:left="20"/>
              <w:jc w:val="both"/>
            </w:pPr>
            <w:r>
              <w:rPr>
                <w:rFonts w:ascii="Times New Roman"/>
                <w:b w:val="false"/>
                <w:i w:val="false"/>
                <w:color w:val="000000"/>
                <w:sz w:val="20"/>
              </w:rPr>
              <w:t>
(csdo:‌Package‌Quantity)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түрінің коды (casdo:InformationKindCode)" деректемесі "0", "1", "3", "4" мәндерін қамтыса, онда "Қаптамалар саны (csdo:PackageQuantity)"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түрінің коды (casdo:InformationKindCode)" деректемесі "2" мәнін қамтыса, онда "Қаптамалар саны (csdo:PackageQuantity)" деректемесі толтырылуы мүмкін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 Жүк орнының сипаттамасы</w:t>
            </w:r>
          </w:p>
          <w:p>
            <w:pPr>
              <w:spacing w:after="20"/>
              <w:ind w:left="20"/>
              <w:jc w:val="both"/>
            </w:pPr>
            <w:r>
              <w:rPr>
                <w:rFonts w:ascii="Times New Roman"/>
                <w:b w:val="false"/>
                <w:i w:val="false"/>
                <w:color w:val="000000"/>
                <w:sz w:val="20"/>
              </w:rPr>
              <w:t>
(casdo:‌Cargo‌Description‌Text)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Контейнер</w:t>
            </w:r>
          </w:p>
          <w:p>
            <w:pPr>
              <w:spacing w:after="20"/>
              <w:ind w:left="20"/>
              <w:jc w:val="both"/>
            </w:pPr>
            <w:r>
              <w:rPr>
                <w:rFonts w:ascii="Times New Roman"/>
                <w:b w:val="false"/>
                <w:i w:val="false"/>
                <w:color w:val="000000"/>
                <w:sz w:val="20"/>
              </w:rPr>
              <w:t>
(cacdo:‌PIContainer‌Details)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"Көлік құралы (cacdo:‌PIATBorder‌Transport‌Details)"  деректемесінің құрамындағы "Контейнерлік тасымалдар белгісі (casdo:ContainerIndicator)" деректемесі "1" мәнін қамтыса және "Транзиттік декларацияда декларацияланатын тауарлардың тағайындалу коды (casdo:‌Transit‌Feature‌Code)" деректемесі "ВН" мәнін қамтымаса, онда "Контейнер (cacdo:‌PIContainer‌Details)" деректемесі толтырылуға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Контейнердің сәйкестендіргіші</w:t>
            </w:r>
          </w:p>
          <w:p>
            <w:pPr>
              <w:spacing w:after="20"/>
              <w:ind w:left="20"/>
              <w:jc w:val="both"/>
            </w:pPr>
            <w:r>
              <w:rPr>
                <w:rFonts w:ascii="Times New Roman"/>
                <w:b w:val="false"/>
                <w:i w:val="false"/>
                <w:color w:val="000000"/>
                <w:sz w:val="20"/>
              </w:rPr>
              <w:t>
(casdo:‌Container‌Id)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(casdo:CACountryCode)" деректемесі толтырылса, онда әлем елдерінің сыныптауышына сәйкес контейнерді тіркеу елінің екі әріптен тұратын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Шығарылған ел</w:t>
            </w:r>
          </w:p>
          <w:p>
            <w:pPr>
              <w:spacing w:after="20"/>
              <w:ind w:left="20"/>
              <w:jc w:val="both"/>
            </w:pPr>
            <w:r>
              <w:rPr>
                <w:rFonts w:ascii="Times New Roman"/>
                <w:b w:val="false"/>
                <w:i w:val="false"/>
                <w:color w:val="000000"/>
                <w:sz w:val="20"/>
              </w:rPr>
              <w:t>
(cacdo:‌Origin‌Country‌Details)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"11", "13" мәндерінің 1 қамтыса, онда "Шығарылған ел (cacdo:‌Origin‌Country‌Details)" деректемесі толтырылуға тиіс, әйтпесе "Шығарылған ел (cacdo:‌Origin‌Country‌Details)" деректемесі толтырылмайды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әлем елдерінің сыныптауышына сәйкес тауарлардың шығарылған елінің екі әріптен тұратын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Елдің қысқаша атауы</w:t>
            </w:r>
          </w:p>
          <w:p>
            <w:pPr>
              <w:spacing w:after="20"/>
              <w:ind w:left="20"/>
              <w:jc w:val="both"/>
            </w:pPr>
            <w:r>
              <w:rPr>
                <w:rFonts w:ascii="Times New Roman"/>
                <w:b w:val="false"/>
                <w:i w:val="false"/>
                <w:color w:val="000000"/>
                <w:sz w:val="20"/>
              </w:rPr>
              <w:t>
(casdo:‌Short‌Country‌Name)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 (casdo:ShortCountryName)"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Құн</w:t>
            </w:r>
          </w:p>
          <w:p>
            <w:pPr>
              <w:spacing w:after="20"/>
              <w:ind w:left="20"/>
              <w:jc w:val="both"/>
            </w:pPr>
            <w:r>
              <w:rPr>
                <w:rFonts w:ascii="Times New Roman"/>
                <w:b w:val="false"/>
                <w:i w:val="false"/>
                <w:color w:val="000000"/>
                <w:sz w:val="20"/>
              </w:rPr>
              <w:t>
(casdo:‌CAValue‌Amount)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электрондық құжат "Алдын ала ақпарат беру мақсаты (casdo:PreliminaryInformationUsageCode)" деректемесінің 1 ғана данасын қамтыса, "Транзиттік декларацияда декларацияланатын тауарлардың тағайындалу коды (casdo:‌Transit‌Feature‌Code)" деректемесі "МП" мәнін қамтыса, онда Құн (casdo:‌CAValue‌Amount)"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"валютаның коды (currencyCode атрибуты)" атрибуты валюталар сыныптауышына сәйкес үш әріптен тұратын валюта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"валюталар сыныптауышының сәйкестендіргіші (currencyCode ListId атрибуты)" атрибуты "2022"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Алдыңғы құжат</w:t>
            </w:r>
          </w:p>
          <w:p>
            <w:pPr>
              <w:spacing w:after="20"/>
              <w:ind w:left="20"/>
              <w:jc w:val="both"/>
            </w:pPr>
            <w:r>
              <w:rPr>
                <w:rFonts w:ascii="Times New Roman"/>
                <w:b w:val="false"/>
                <w:i w:val="false"/>
                <w:color w:val="000000"/>
                <w:sz w:val="20"/>
              </w:rPr>
              <w:t>
(cacdo:‌PIPreceding‌Doc‌Details)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онда "Алдыңғы құжат (cacdo:‌PIPreceding‌Doc‌Details)" деректемесі толтырылуы мүмкін, әйтпесе "Алдыңғы құжат (cacdo:‌PIPreceding‌Doc‌Details)" деректемесі толтырылмауға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Жазба сәйкестендіргіші</w:t>
            </w:r>
          </w:p>
          <w:p>
            <w:pPr>
              <w:spacing w:after="20"/>
              <w:ind w:left="20"/>
              <w:jc w:val="both"/>
            </w:pPr>
            <w:r>
              <w:rPr>
                <w:rFonts w:ascii="Times New Roman"/>
                <w:b w:val="false"/>
                <w:i w:val="false"/>
                <w:color w:val="000000"/>
                <w:sz w:val="20"/>
              </w:rPr>
              <w:t>
(casdo:‌Line‌Id)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 сәйкестендіргіші (casdo:LineId)"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 (casdo:LineId" деректемесі "1" мәнінен басталуға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(cacdo:PIATConsignmentItemDetails)" деректемесінің құрамындағы "Жазба сәйкестендіргіші (casdo:LineId)" деректемесі қайталама мәндерді қамтымауға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деректеменің мәні мына шаблонға сәйкес келуге тиіс: YYYY-MM-DD</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Қосымша құжат (мәліметтер) </w:t>
            </w:r>
          </w:p>
          <w:p>
            <w:pPr>
              <w:spacing w:after="20"/>
              <w:ind w:left="20"/>
              <w:jc w:val="both"/>
            </w:pPr>
            <w:r>
              <w:rPr>
                <w:rFonts w:ascii="Times New Roman"/>
                <w:b w:val="false"/>
                <w:i w:val="false"/>
                <w:color w:val="000000"/>
                <w:sz w:val="20"/>
              </w:rPr>
              <w:t>
(cacdo:‌PIGoods‌Doc‌Details)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щ)</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7 г)</w:t>
            </w:r>
          </w:p>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p>
            <w:pPr>
              <w:spacing w:after="20"/>
              <w:ind w:left="20"/>
              <w:jc w:val="both"/>
            </w:pPr>
            <w:r>
              <w:rPr>
                <w:rFonts w:ascii="Times New Roman"/>
                <w:b w:val="false"/>
                <w:i w:val="false"/>
                <w:color w:val="000000"/>
                <w:sz w:val="20"/>
              </w:rPr>
              <w:t>
7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құжаттар туралы мәліметтер ұсынылса, онда "Қосымша құжат (мәліметтер)  (cacdo:PIGoodsDocDetails)" деректемесі толтырылуға тиіс, әйтпесе "Қосымша құжат (мәліметтер)  (cacdo:PIGoodsDocDetails)"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"02", "05", "06", "11", "12", "13"  мәндерінің 1 қамтыса және құжаттар туралы мәліметтер ұсынылса, онда "Қосымша құжат (мәліметтер) (cacdo:‌PIGoods‌Doc‌Details)" деректемесі толтырылуы мүмкін, әйтпесе деректеме толтырылмауға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Құжаттың нөмірі</w:t>
            </w:r>
          </w:p>
          <w:p>
            <w:pPr>
              <w:spacing w:after="20"/>
              <w:ind w:left="20"/>
              <w:jc w:val="both"/>
            </w:pPr>
            <w:r>
              <w:rPr>
                <w:rFonts w:ascii="Times New Roman"/>
                <w:b w:val="false"/>
                <w:i w:val="false"/>
                <w:color w:val="000000"/>
                <w:sz w:val="20"/>
              </w:rPr>
              <w:t>
(csdo:‌Doc‌Id)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егер құжаттың нөмірі болмаса, құжат нөмірінің мәнін немесе "БН"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то деректеменің мәні мына шаблонға сәйкес келуге тиіс: YYYY-MM-DD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басталған күні (csdo:DocStartDate)" деректемесі толтырылса, онда деректеменің мәні мына шаблонға сәйкес келуге тиіс: YYYY-MM-DD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аяқталған күні (csdo:DocValidityDate)" деректемесі толтырылса, онда деректеменің мәні мына шаблонға сәйкес келуге тиіс: YYYY-MM-DD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толтырылса, онда деректеме әлем елдерінің сыныптауышына сәйкес елдің екі әріптік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Жазба сәйкестендіргіші</w:t>
            </w:r>
          </w:p>
          <w:p>
            <w:pPr>
              <w:spacing w:after="20"/>
              <w:ind w:left="20"/>
              <w:jc w:val="both"/>
            </w:pPr>
            <w:r>
              <w:rPr>
                <w:rFonts w:ascii="Times New Roman"/>
                <w:b w:val="false"/>
                <w:i w:val="false"/>
                <w:color w:val="000000"/>
                <w:sz w:val="20"/>
              </w:rPr>
              <w:t>
(casdo:‌Line‌Id)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 (casdo:LineId" деректемесі "1" мәнінен басталуға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(cacdo:PIATConsignmentItemDetails)" деректемесінің құрамындағы "Жазба сәйкестендіргіші (casdo:LineId)" деректемесі қайталама мәндерді қамтымауға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Құжат бланкісінің нөмірі</w:t>
            </w:r>
          </w:p>
          <w:p>
            <w:pPr>
              <w:spacing w:after="20"/>
              <w:ind w:left="20"/>
              <w:jc w:val="both"/>
            </w:pPr>
            <w:r>
              <w:rPr>
                <w:rFonts w:ascii="Times New Roman"/>
                <w:b w:val="false"/>
                <w:i w:val="false"/>
                <w:color w:val="000000"/>
                <w:sz w:val="20"/>
              </w:rPr>
              <w:t>
(csdo:‌Form‌Number‌Id)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Есептік серия</w:t>
            </w:r>
          </w:p>
          <w:p>
            <w:pPr>
              <w:spacing w:after="20"/>
              <w:ind w:left="20"/>
              <w:jc w:val="both"/>
            </w:pPr>
            <w:r>
              <w:rPr>
                <w:rFonts w:ascii="Times New Roman"/>
                <w:b w:val="false"/>
                <w:i w:val="false"/>
                <w:color w:val="000000"/>
                <w:sz w:val="20"/>
              </w:rPr>
              <w:t>
(casdo:‌Registration‌Series‌Id)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Тауардың ЕАЭО СЭҚ ТН бойынша коды</w:t>
            </w:r>
          </w:p>
          <w:p>
            <w:pPr>
              <w:spacing w:after="20"/>
              <w:ind w:left="20"/>
              <w:jc w:val="both"/>
            </w:pPr>
            <w:r>
              <w:rPr>
                <w:rFonts w:ascii="Times New Roman"/>
                <w:b w:val="false"/>
                <w:i w:val="false"/>
                <w:color w:val="000000"/>
                <w:sz w:val="20"/>
              </w:rPr>
              <w:t>
(csdo:‌Commodity‌Code)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щ)</w:t>
            </w:r>
          </w:p>
          <w:p>
            <w:pPr>
              <w:spacing w:after="20"/>
              <w:ind w:left="20"/>
              <w:jc w:val="both"/>
            </w:pPr>
            <w:r>
              <w:rPr>
                <w:rFonts w:ascii="Times New Roman"/>
                <w:b w:val="false"/>
                <w:i w:val="false"/>
                <w:color w:val="000000"/>
                <w:sz w:val="20"/>
              </w:rPr>
              <w:t>
7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Тауардың атауы</w:t>
            </w:r>
          </w:p>
          <w:p>
            <w:pPr>
              <w:spacing w:after="20"/>
              <w:ind w:left="20"/>
              <w:jc w:val="both"/>
            </w:pPr>
            <w:r>
              <w:rPr>
                <w:rFonts w:ascii="Times New Roman"/>
                <w:b w:val="false"/>
                <w:i w:val="false"/>
                <w:color w:val="000000"/>
                <w:sz w:val="20"/>
              </w:rPr>
              <w:t>
(casdo:‌Goods‌Description‌Text)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Тауарды маркалау</w:t>
            </w:r>
          </w:p>
          <w:p>
            <w:pPr>
              <w:spacing w:after="20"/>
              <w:ind w:left="20"/>
              <w:jc w:val="both"/>
            </w:pPr>
            <w:r>
              <w:rPr>
                <w:rFonts w:ascii="Times New Roman"/>
                <w:b w:val="false"/>
                <w:i w:val="false"/>
                <w:color w:val="000000"/>
                <w:sz w:val="20"/>
              </w:rPr>
              <w:t>
(casdo:‌Goods‌Label‌Description‌Text)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"11", "12" мәндерін қамтыса, "Тауарды маркалау (casdo:‌Goods‌Label‌Description‌Text)" деректемесі толтырылуы мүмкін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Өндіруші</w:t>
            </w:r>
          </w:p>
          <w:p>
            <w:pPr>
              <w:spacing w:after="20"/>
              <w:ind w:left="20"/>
              <w:jc w:val="both"/>
            </w:pPr>
            <w:r>
              <w:rPr>
                <w:rFonts w:ascii="Times New Roman"/>
                <w:b w:val="false"/>
                <w:i w:val="false"/>
                <w:color w:val="000000"/>
                <w:sz w:val="20"/>
              </w:rPr>
              <w:t>
(cacdo:‌Manufacturer‌Details)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p>
            <w:pPr>
              <w:spacing w:after="20"/>
              <w:ind w:left="20"/>
              <w:jc w:val="both"/>
            </w:pPr>
            <w:r>
              <w:rPr>
                <w:rFonts w:ascii="Times New Roman"/>
                <w:b w:val="false"/>
                <w:i w:val="false"/>
                <w:color w:val="000000"/>
                <w:sz w:val="20"/>
              </w:rPr>
              <w:t>
7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"11", "12" мәндерін қамтыса, "Өндіруші (cacdo:‌Manufacturer‌Details)"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"Өндіруші (cacdo:ManufacturerDetails)" деректемесі толтырылса, онда "Өндіруші (cacdo:ManufacturerDetails)"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*.21.16.2.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*.21.16.4.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"1" – Тіркеу мекенжайы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тауар өндірушіні тіркеу елінің екі әріптен тұратын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*.21.16.7.12.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Залалсыздандыру туралы мәліметтер</w:t>
            </w:r>
          </w:p>
          <w:p>
            <w:pPr>
              <w:spacing w:after="20"/>
              <w:ind w:left="20"/>
              <w:jc w:val="both"/>
            </w:pPr>
            <w:r>
              <w:rPr>
                <w:rFonts w:ascii="Times New Roman"/>
                <w:b w:val="false"/>
                <w:i w:val="false"/>
                <w:color w:val="000000"/>
                <w:sz w:val="20"/>
              </w:rPr>
              <w:t>
(cacdo:‌Goods‌Disinfection‌Details)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"13" мәнін қамтыса, онда "Залалсыздандыру туралы мәліметтер (cacdo:‌Goods‌Disinfection‌Details)" деректемесі толтырылуға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 Залалсыздандыру жүргізу белгісі</w:t>
            </w:r>
          </w:p>
          <w:p>
            <w:pPr>
              <w:spacing w:after="20"/>
              <w:ind w:left="20"/>
              <w:jc w:val="both"/>
            </w:pPr>
            <w:r>
              <w:rPr>
                <w:rFonts w:ascii="Times New Roman"/>
                <w:b w:val="false"/>
                <w:i w:val="false"/>
                <w:color w:val="000000"/>
                <w:sz w:val="20"/>
              </w:rPr>
              <w:t>
(casdo:‌Disinfection‌Indicator)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жүргізу белгісі (casdo:DisinfectionIndicator)" деректемесі мына мәндердің 1 қамтуға тиіс:</w:t>
            </w:r>
          </w:p>
          <w:p>
            <w:pPr>
              <w:spacing w:after="20"/>
              <w:ind w:left="20"/>
              <w:jc w:val="both"/>
            </w:pPr>
            <w:r>
              <w:rPr>
                <w:rFonts w:ascii="Times New Roman"/>
                <w:b w:val="false"/>
                <w:i w:val="false"/>
                <w:color w:val="000000"/>
                <w:sz w:val="20"/>
              </w:rPr>
              <w:t>
1-өнімді залалсыздандыру жүргізілді;</w:t>
            </w:r>
          </w:p>
          <w:p>
            <w:pPr>
              <w:spacing w:after="20"/>
              <w:ind w:left="20"/>
              <w:jc w:val="both"/>
            </w:pPr>
            <w:r>
              <w:rPr>
                <w:rFonts w:ascii="Times New Roman"/>
                <w:b w:val="false"/>
                <w:i w:val="false"/>
                <w:color w:val="000000"/>
                <w:sz w:val="20"/>
              </w:rPr>
              <w:t>
0-өнімді залалсыздандыру  жүргізілген жоқ немесе залалсыздандыру  туралы мәліметтер жоқ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 Жүргізілген залалсыздандыру туралы мәліметтер</w:t>
            </w:r>
          </w:p>
          <w:p>
            <w:pPr>
              <w:spacing w:after="20"/>
              <w:ind w:left="20"/>
              <w:jc w:val="both"/>
            </w:pPr>
            <w:r>
              <w:rPr>
                <w:rFonts w:ascii="Times New Roman"/>
                <w:b w:val="false"/>
                <w:i w:val="false"/>
                <w:color w:val="000000"/>
                <w:sz w:val="20"/>
              </w:rPr>
              <w:t>
(cacdo:‌Disinfection‌Details)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"Залалсыздандыру жүргізу белгісі (casdo:DisinfectionIndicator)" деректемесі "1" мәнін қамтыса, "Жүргізілген залалсыздандыру туралы мәліметтер (cacdo:‌Disinfection‌Details)" деректемесі толтырылуға тиіс, әйтпесе "Залалсыздандыру жүргізу белгісі (casdo:DisinfectionIndicator)" деректемесі толтырылмайды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*.21.17.2.1.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*.21.17.2.2. Өңдеу ұзақтығы</w:t>
            </w:r>
          </w:p>
          <w:p>
            <w:pPr>
              <w:spacing w:after="20"/>
              <w:ind w:left="20"/>
              <w:jc w:val="both"/>
            </w:pPr>
            <w:r>
              <w:rPr>
                <w:rFonts w:ascii="Times New Roman"/>
                <w:b w:val="false"/>
                <w:i w:val="false"/>
                <w:color w:val="000000"/>
                <w:sz w:val="20"/>
              </w:rPr>
              <w:t>
(casdo:‌Exposition‌Duration)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*.21.17.2.3. Өңдеу тәсілі</w:t>
            </w:r>
          </w:p>
          <w:p>
            <w:pPr>
              <w:spacing w:after="20"/>
              <w:ind w:left="20"/>
              <w:jc w:val="both"/>
            </w:pPr>
            <w:r>
              <w:rPr>
                <w:rFonts w:ascii="Times New Roman"/>
                <w:b w:val="false"/>
                <w:i w:val="false"/>
                <w:color w:val="000000"/>
                <w:sz w:val="20"/>
              </w:rPr>
              <w:t>
(casdo:‌Disinfection‌Method‌Name)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*.21.17.2.4. Химиялық заттың (субстанцияның) атауы</w:t>
            </w:r>
          </w:p>
          <w:p>
            <w:pPr>
              <w:spacing w:after="20"/>
              <w:ind w:left="20"/>
              <w:jc w:val="both"/>
            </w:pPr>
            <w:r>
              <w:rPr>
                <w:rFonts w:ascii="Times New Roman"/>
                <w:b w:val="false"/>
                <w:i w:val="false"/>
                <w:color w:val="000000"/>
                <w:sz w:val="20"/>
              </w:rPr>
              <w:t>
(casdo:‌Chemical‌Name)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*.21.17.2.5. Өңдеу температурасы</w:t>
            </w:r>
          </w:p>
          <w:p>
            <w:pPr>
              <w:spacing w:after="20"/>
              <w:ind w:left="20"/>
              <w:jc w:val="both"/>
            </w:pPr>
            <w:r>
              <w:rPr>
                <w:rFonts w:ascii="Times New Roman"/>
                <w:b w:val="false"/>
                <w:i w:val="false"/>
                <w:color w:val="000000"/>
                <w:sz w:val="20"/>
              </w:rPr>
              <w:t>
(casdo:‌Temperature‌Measure)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*.21.17.2.6. Заттың концентрациясы</w:t>
            </w:r>
          </w:p>
          <w:p>
            <w:pPr>
              <w:spacing w:after="20"/>
              <w:ind w:left="20"/>
              <w:jc w:val="both"/>
            </w:pPr>
            <w:r>
              <w:rPr>
                <w:rFonts w:ascii="Times New Roman"/>
                <w:b w:val="false"/>
                <w:i w:val="false"/>
                <w:color w:val="000000"/>
                <w:sz w:val="20"/>
              </w:rPr>
              <w:t>
(casdo:‌Concentration‌Measure)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концентрациясы (casdo:‌Concentration‌Measure)" деректемесінің "өлшем бірлігі (measurementUnitCode атрибуты)" атрибуты "анықтамалықтың (сыныптауыштың) сәйкестендіргіші (measurementUnitCodeListId атрибуты)" атрибутында сәйкестендіргіші айқындалған сыныптауышқа сәйкес өлшем бірліктерінің кодын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концентрациясы (casdo:ConcentrationMeasure)" деректемесінің "анықтамалықтың (сыныптауыштың) сәйкестендіргіші (measurementUnitCodeListId атрибуты)" атрибуты "2064"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*.21.17.2.7. Заттың дозасы</w:t>
            </w:r>
          </w:p>
          <w:p>
            <w:pPr>
              <w:spacing w:after="20"/>
              <w:ind w:left="20"/>
              <w:jc w:val="both"/>
            </w:pPr>
            <w:r>
              <w:rPr>
                <w:rFonts w:ascii="Times New Roman"/>
                <w:b w:val="false"/>
                <w:i w:val="false"/>
                <w:color w:val="000000"/>
                <w:sz w:val="20"/>
              </w:rPr>
              <w:t>
(casdo:‌Dose‌Measure)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дозасы (casdo:DoseMeasure)" деректемесінің "өлшем бірлігі (measurementUnitCode атрибуты)" атрибуты "анықтамалықтың (сыныптауыштың) сәйкестендіргіші (measurementUnitCodeListId атрибуты)" атрибутында сәйкестендіргіші айқындалған сыныптауышқа сәйкес өлшем бірлігі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"Заттың дозасы (casdo:DoseMeasure)" деректемесінің анықтамалықтың (сыныптауыштың) сәйкестендіргіші (measurementUnitCodeListId атрибуты)" атрибуты "2064" мәнін қамтуға тиіс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*.21.17.2.8.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Құжаттың нақты ұсынылуы туралы мәліметтер</w:t>
            </w:r>
          </w:p>
          <w:p>
            <w:pPr>
              <w:spacing w:after="20"/>
              <w:ind w:left="20"/>
              <w:jc w:val="both"/>
            </w:pPr>
            <w:r>
              <w:rPr>
                <w:rFonts w:ascii="Times New Roman"/>
                <w:b w:val="false"/>
                <w:i w:val="false"/>
                <w:color w:val="000000"/>
                <w:sz w:val="20"/>
              </w:rPr>
              <w:t>
(cacdo:‌Document‌Presenting‌Details)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онда "Құжаттың нақты ұсынылуы туралы мәліметтер (cacdo:‌Document‌Presenting‌Details)" деректемесі толтырылуға тиіс, әйтпесе "Құжаттың нақты ұсынылуы туралы мәліметтер (cacdo:‌Document‌Presenting‌Details)"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нақты ұсынылуы туралы мәліметтер (cacdo:‌Document‌Presenting‌Details)" деректемесі толтырылса және "Құжатты ұсыну коды (casdo:‌Doc‌Present‌Kind‌Code)" деректемесі "0" мәнін қамтыса, онда "Құжаттың нақты ұсынылуы туралы мәліметтер (cacdo:‌Document‌Presenting‌Details)" деректемесі үшін құжаттың тіркеу нөмірі туралы мәліметтерді көрсеткен кезде мына деректемелердің 1 дәлме дәл толтырылуы мүмкін: Кеден құжатының тіркеу нөмірі (cacdo:‌Customs‌Doc‌Id‌Details)", "Көлік құралына арналған декларацияның тіркеу нөмірі (cacdo:‌DTMDoc‌Details)", "ХЖТ кітапшасының тіркеу нөмірі (cacdo:‌TIRId‌Details)", "Алдыңғы құжаттың нөмірі (casdo:‌Preceding‌Doc‌Id)", әйтпесе "Кеден құжатының тіркеу нөмірі (cacdo:‌Customs‌Doc‌Id‌Details)", "Көлік құралына арналған декларацияның тіркеу нөмірі (cacdo:‌DTMDoc‌Details)", "ХЖТ кітапшасының тіркеу нөмірі (cacdo:‌TIRId‌Details)", "Алдыңғы құжаттың нөмірі (casdo:‌Preceding‌Doc‌Id)" деректемелері толтырылмауға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 Құжатты ұсыну коды</w:t>
            </w:r>
          </w:p>
          <w:p>
            <w:pPr>
              <w:spacing w:after="20"/>
              <w:ind w:left="20"/>
              <w:jc w:val="both"/>
            </w:pPr>
            <w:r>
              <w:rPr>
                <w:rFonts w:ascii="Times New Roman"/>
                <w:b w:val="false"/>
                <w:i w:val="false"/>
                <w:color w:val="000000"/>
                <w:sz w:val="20"/>
              </w:rPr>
              <w:t>
(casdo:‌Doc‌Present‌Kind‌Code)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коды (casdo:DocPresentKindCode)"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коды (casdo:DocPresentKindCode)" деректемесі мына мәндердің 1 қамтуға тиіс:</w:t>
            </w:r>
          </w:p>
          <w:p>
            <w:pPr>
              <w:spacing w:after="20"/>
              <w:ind w:left="20"/>
              <w:jc w:val="both"/>
            </w:pPr>
            <w:r>
              <w:rPr>
                <w:rFonts w:ascii="Times New Roman"/>
                <w:b w:val="false"/>
                <w:i w:val="false"/>
                <w:color w:val="000000"/>
                <w:sz w:val="20"/>
              </w:rPr>
              <w:t>
"0" – құжат Еуразиялық экономикалық одақ Кеден кодексінің 109-бабы 8-тармағының бірінші абзацына сәйкес ТД беру кезінде ұсынылмаған,</w:t>
            </w:r>
          </w:p>
          <w:p>
            <w:pPr>
              <w:spacing w:after="20"/>
              <w:ind w:left="20"/>
              <w:jc w:val="both"/>
            </w:pPr>
            <w:r>
              <w:rPr>
                <w:rFonts w:ascii="Times New Roman"/>
                <w:b w:val="false"/>
                <w:i w:val="false"/>
                <w:color w:val="000000"/>
                <w:sz w:val="20"/>
              </w:rPr>
              <w:t>
"1" – құжат транзиттік декларация ретінде алдын ала ақпаратты пайдаланған кезде ұсынылатын болады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*.21.18.2.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 Құжатты ұсыну күні</w:t>
            </w:r>
          </w:p>
          <w:p>
            <w:pPr>
              <w:spacing w:after="20"/>
              <w:ind w:left="20"/>
              <w:jc w:val="both"/>
            </w:pPr>
            <w:r>
              <w:rPr>
                <w:rFonts w:ascii="Times New Roman"/>
                <w:b w:val="false"/>
                <w:i w:val="false"/>
                <w:color w:val="000000"/>
                <w:sz w:val="20"/>
              </w:rPr>
              <w:t>
(casdo:‌Doc‌Present‌Date)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күні (casdo:DocPresentDate)"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 Кеден құжатының тіркеу нөмірі</w:t>
            </w:r>
          </w:p>
          <w:p>
            <w:pPr>
              <w:spacing w:after="20"/>
              <w:ind w:left="20"/>
              <w:jc w:val="both"/>
            </w:pPr>
            <w:r>
              <w:rPr>
                <w:rFonts w:ascii="Times New Roman"/>
                <w:b w:val="false"/>
                <w:i w:val="false"/>
                <w:color w:val="000000"/>
                <w:sz w:val="20"/>
              </w:rPr>
              <w:t>
(cacdo:‌Customs‌Doc‌Id‌Details)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нөмірі (cacdo:CustomsDocIdDetails)" деректемесі нөмірінің құрылымы төмендегі схемаға сәйкес келетін кедендік құжаттың тіркеу нөмірі туралы мәліметтерді көрсету үшін пайдаланылады: ТТТТТТТТ/ДДММГГ/ННННННН/РР, мұнда ТТТТТТТ – кеден органының коды (2, 5 немесе 8 белгі), ДДММГГ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*.21.18.4.2.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*.21.18.4.4. Реттік нөмір</w:t>
            </w:r>
          </w:p>
          <w:p>
            <w:pPr>
              <w:spacing w:after="20"/>
              <w:ind w:left="20"/>
              <w:jc w:val="both"/>
            </w:pPr>
            <w:r>
              <w:rPr>
                <w:rFonts w:ascii="Times New Roman"/>
                <w:b w:val="false"/>
                <w:i w:val="false"/>
                <w:color w:val="000000"/>
                <w:sz w:val="20"/>
              </w:rPr>
              <w:t>
(casdo:‌Customs‌Document‌Ordinal‌Id)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*.21.18.5.2.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*.21.18.5.4. Көлік түрінің коды</w:t>
            </w:r>
          </w:p>
          <w:p>
            <w:pPr>
              <w:spacing w:after="20"/>
              <w:ind w:left="20"/>
              <w:jc w:val="both"/>
            </w:pPr>
            <w:r>
              <w:rPr>
                <w:rFonts w:ascii="Times New Roman"/>
                <w:b w:val="false"/>
                <w:i w:val="false"/>
                <w:color w:val="000000"/>
                <w:sz w:val="20"/>
              </w:rPr>
              <w:t>
(csdo:‌Unified‌Transport‌Mode‌Code)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түрінің коды (csdo:UnifiedTransportModeCode)" деректемесі көлік түрлері мен тауарларды тасымалдау сыныптауышына сәйкес көлік түрі кодының мәнін қамтуға тиіс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 "2004"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 ХЖТ кітапшасының тіркеу нөмірі</w:t>
            </w:r>
          </w:p>
          <w:p>
            <w:pPr>
              <w:spacing w:after="20"/>
              <w:ind w:left="20"/>
              <w:jc w:val="both"/>
            </w:pPr>
            <w:r>
              <w:rPr>
                <w:rFonts w:ascii="Times New Roman"/>
                <w:b w:val="false"/>
                <w:i w:val="false"/>
                <w:color w:val="000000"/>
                <w:sz w:val="20"/>
              </w:rPr>
              <w:t>
(cacdo:‌TIRId‌Details)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*.21.18.6.1. ХЖТ кітапшасының сериясы</w:t>
            </w:r>
          </w:p>
          <w:p>
            <w:pPr>
              <w:spacing w:after="20"/>
              <w:ind w:left="20"/>
              <w:jc w:val="both"/>
            </w:pPr>
            <w:r>
              <w:rPr>
                <w:rFonts w:ascii="Times New Roman"/>
                <w:b w:val="false"/>
                <w:i w:val="false"/>
                <w:color w:val="000000"/>
                <w:sz w:val="20"/>
              </w:rPr>
              <w:t>
(casdo:‌TIRSeries‌Id)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*.21.18.7. Алдыңғы құжаттың нөмірі</w:t>
            </w:r>
          </w:p>
          <w:p>
            <w:pPr>
              <w:spacing w:after="20"/>
              <w:ind w:left="20"/>
              <w:jc w:val="both"/>
            </w:pPr>
            <w:r>
              <w:rPr>
                <w:rFonts w:ascii="Times New Roman"/>
                <w:b w:val="false"/>
                <w:i w:val="false"/>
                <w:color w:val="000000"/>
                <w:sz w:val="20"/>
              </w:rPr>
              <w:t>
(casdo:‌Preceding‌Doc‌Id)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"Алдыңғы құжаттың нөмірі (casdo:PrecedingDocId)" деректемесі толтырылса, онда "Құжаттың берілген күні (csdo:DocCreationDate)" деректемесі толтырылуға тиіс, әйтпесе "Құжаттың берілген күні (csdo:DocCreationDate)"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то "Құжаттың берілген күні (csdo:DocCreationDate)" деректемесінің мәні мына шаблонға сәйкес келуге тиіс: YYYY-MM-DD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Тауарды түсіру орны және күні</w:t>
            </w:r>
          </w:p>
          <w:p>
            <w:pPr>
              <w:spacing w:after="20"/>
              <w:ind w:left="20"/>
              <w:jc w:val="both"/>
            </w:pPr>
            <w:r>
              <w:rPr>
                <w:rFonts w:ascii="Times New Roman"/>
                <w:b w:val="false"/>
                <w:i w:val="false"/>
                <w:color w:val="000000"/>
                <w:sz w:val="20"/>
              </w:rPr>
              <w:t>
(cacdo:‌PIShipment‌Location‌Details)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"13" мәнін қамтыса, онда "Тауарды түсіру орны және күні (cacdo:‌PIShipment‌Location‌Details)" деректемесі толтырылуға тиіс, әйтпесе "Тауарды түсіру орны және күні (cacdo:‌PIShipment‌Location‌Details)" деректемесі толтырылмайды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тауарды жөнелту елінің екі әріптен тұратын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"Жердің және географиялық пункттің коды (casdo:‌Location‌Code)" деректемесі толтырылса, онда "анықтамалықтың (сыныптауыштың) сәйкестендіргіші (сodeListId атрибуты)" атрибутында сәйкестендіргіші айқындалған сыныптауышқа сәйкес түсірілетін жердің кодтық белгіленуін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Одақтың НАА тізілімі бойынша пайдаланылатын сыныптауыштың сәйкестендіргішін қамтуы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Күні</w:t>
            </w:r>
          </w:p>
          <w:p>
            <w:pPr>
              <w:spacing w:after="20"/>
              <w:ind w:left="20"/>
              <w:jc w:val="both"/>
            </w:pPr>
            <w:r>
              <w:rPr>
                <w:rFonts w:ascii="Times New Roman"/>
                <w:b w:val="false"/>
                <w:i w:val="false"/>
                <w:color w:val="000000"/>
                <w:sz w:val="20"/>
              </w:rPr>
              <w:t>
(csdo:‌Event‌Date)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Кедендік және өзге де төлемдерді төлеу жөніндегі міндеттің орындалуын қамтамасыз ету</w:t>
            </w:r>
          </w:p>
          <w:p>
            <w:pPr>
              <w:spacing w:after="20"/>
              <w:ind w:left="20"/>
              <w:jc w:val="both"/>
            </w:pPr>
            <w:r>
              <w:rPr>
                <w:rFonts w:ascii="Times New Roman"/>
                <w:b w:val="false"/>
                <w:i w:val="false"/>
                <w:color w:val="000000"/>
                <w:sz w:val="20"/>
              </w:rPr>
              <w:t>
(cacdo:‌Transit‌Guarantee‌Details)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"06" мәнін қамтыса, онда "Кедендік және өзге де төлемдерді төлеу жөніндегі міндеттің орындалуын қамтамасыз ету (cacdo:‌Transit‌Guarantee‌Details)" деректемесі толтырылуға тиіс, әйтпесе "Кедендік және өзге де төлемдерді төлеу жөніндегі міндеттің орындалуын қамтамасыз ету (cacdo:‌Transit‌Guarantee‌Details)" деректемесі толтырылмайды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 Кедендік және өзге де төлемдерді төлеу жөніндегі міндетті орындауды қамтамасыз етуді ұсыну коды</w:t>
            </w:r>
          </w:p>
          <w:p>
            <w:pPr>
              <w:spacing w:after="20"/>
              <w:ind w:left="20"/>
              <w:jc w:val="both"/>
            </w:pPr>
            <w:r>
              <w:rPr>
                <w:rFonts w:ascii="Times New Roman"/>
                <w:b w:val="false"/>
                <w:i w:val="false"/>
                <w:color w:val="000000"/>
                <w:sz w:val="20"/>
              </w:rPr>
              <w:t>
(casdo:‌Guarantee‌Present‌Code)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ұсыну коды (casdo:GuaranteePresentCode)" деректемесі мына мәндердің 1 қамтуға тиіс:</w:t>
            </w:r>
          </w:p>
          <w:p>
            <w:pPr>
              <w:spacing w:after="20"/>
              <w:ind w:left="20"/>
              <w:jc w:val="both"/>
            </w:pPr>
            <w:r>
              <w:rPr>
                <w:rFonts w:ascii="Times New Roman"/>
                <w:b w:val="false"/>
                <w:i w:val="false"/>
                <w:color w:val="000000"/>
                <w:sz w:val="20"/>
              </w:rPr>
              <w:t>
1-кедендік баждарды, салықтарды, арнайы, демпингке қарсы, өтемақы баждарын төлеу жөніндегі міндеттердің орындалуын қамтамасыз ету;</w:t>
            </w:r>
          </w:p>
          <w:p>
            <w:pPr>
              <w:spacing w:after="20"/>
              <w:ind w:left="20"/>
              <w:jc w:val="both"/>
            </w:pPr>
            <w:r>
              <w:rPr>
                <w:rFonts w:ascii="Times New Roman"/>
                <w:b w:val="false"/>
                <w:i w:val="false"/>
                <w:color w:val="000000"/>
                <w:sz w:val="20"/>
              </w:rPr>
              <w:t>
2-кедендік баждарды, салықтарды, арнайы, демпингке қарсы, өтемақы баждарын төлеу жөніндегі міндеттердің орындалуын қамтамасыз ету ұсынылмайды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 Кедендік және өзге де төлемдерді төлеу жөніндегі міндеттің орындалуын қамтамасыз етуді ұсынбау үшін негіздеме коды</w:t>
            </w:r>
          </w:p>
          <w:p>
            <w:pPr>
              <w:spacing w:after="20"/>
              <w:ind w:left="20"/>
              <w:jc w:val="both"/>
            </w:pPr>
            <w:r>
              <w:rPr>
                <w:rFonts w:ascii="Times New Roman"/>
                <w:b w:val="false"/>
                <w:i w:val="false"/>
                <w:color w:val="000000"/>
                <w:sz w:val="20"/>
              </w:rPr>
              <w:t>
(casdo:‌No‌Guarantee‌Cause‌Code)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"2" мәнін қамтыса, онда "Кедендік және өзге де төлемдерді төлеу жөніндегі міндеттің орындалуын қамтамасыз етуді ұсынбау үшін негіздеме коды (casdo:‌No‌Guarantee‌Cause‌Code)" деректемесі толтырылуға тиіс, әйтпесе "Кедендік және өзге де төлемдерді төлеу жөніндегі міндеттің орындалуын қамтамасыз етуді ұсынбау үшін негіздеме коды (casdo:‌No‌Guarantee‌Cause‌Code)"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міндеттің орындалуын қамтамасыз етуді ұсынбау үшін негіздеме коды (casdo:‌No‌Guarantee‌Cause‌Code)" деректемесі толтырылса, онда "Кедендік және өзге де төлемдерді төлеу жөніндегі міндеттің орындалуын қамтамасыз етуді ұсынбау үшін негіздеме коды (casdo:‌No‌Guarantee‌Cause‌Code)" деректемесі кедендік баждарды, салықтарды, арнайы, демпингке қарсы, өтемақы баждарын төлеу жөніндегі міндетті орындауды қамтамасыз етуді ұсынбау жағдайларының сыныптауышына сәйкес қамтамасыз етуді ұсынбау үшін негіздеме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міндеттің орындалуын қамтамасыз етуді ұсынбау үшін негіздеме коды (casdo:‌No‌Guarantee‌Cause‌Code)" деректемесінің "анықтамалықтың (сыныптауыштың) сәйкестендіргіші (codeListId атрибуты)" атрибуты Одақтың НАА тізілімі бойынша кедендік баждарды, салықтарды, арнайы, демпингке қарсы, өтемақы баждарын төлеу жөніндегі міндетті орындауды қамтамасыз етуді ұсынбау жағдайлары сыныптауышының сәйкестендіргішін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 Кедендік және өзге де төлемдерді төлеу жөніндегі міндеттің орындалуын қамтамасыз етуді ұсынуды (ұсынбауды) растайтын құжат</w:t>
            </w:r>
          </w:p>
          <w:p>
            <w:pPr>
              <w:spacing w:after="20"/>
              <w:ind w:left="20"/>
              <w:jc w:val="both"/>
            </w:pPr>
            <w:r>
              <w:rPr>
                <w:rFonts w:ascii="Times New Roman"/>
                <w:b w:val="false"/>
                <w:i w:val="false"/>
                <w:color w:val="000000"/>
                <w:sz w:val="20"/>
              </w:rPr>
              <w:t>
(cacdo:‌Transit‌Guarantee‌Doc‌Details)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онда "Кедендік және өзге де төлемдерді төлеу жөніндегі міндеттің орындалуын қамтамасыз етуді ұсынуды (ұсынбауды) растайтын құжат (cacdo:‌Transit‌Guarantee‌Doc‌Details)" деректемесі толтырылуға тиіс, әйтпесе "Кедендік және өзге де төлемдерді төлеу жөніндегі міндеттің орындалуын қамтамасыз етуді ұсынуды (ұсынбауды) растайтын құжат (cacdo:‌Transit‌Guarantee‌Doc‌Details)"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міндеттің орындалуын қамтамасыз етуді ұсынуды (ұсынбауды) растайтын құжат (cacdo:‌Transit‌Guarantee‌Doc‌Details)" деректемесі толтырылса, онда "Кедендік және өзге де төлемдерді төлеу жөніндегі міндеттің орындалуын қамтамасыз етуді ұсынуды (ұсынбауды) растайтын құжат (cacdo:‌Transit‌Guarantee‌Doc‌Details)" деректемесі құжаттың нөмірі туралы мәліметтерді көрсеткен кезде мына деректемелердің 1 дәлме дәл толтырылуы тиіс: "Кедендік баждарды, салықтарды төлеу жөніндегі міндетті орындауды қамтамасыз ету сертификатының тіркеу нөмірі (cacdo:‌Guarantee‌Certificate‌Id‌Details)",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"Құжаттың нөмірі (csdo:‌Doc‌Id)"</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тәсілінің коды (casdo:‌Payment‌Guarantee‌Method‌Code)" деректемесі толтырылса, онда "Құжат түрінің коды (csdo:DocKindCode)" деректемесі толтырылмауға тиіс, әйтпесе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(csdo:DocName)"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баждарды, салықтарды төлеу жөніндегі міндетті орындауды қамтамасыз ету сертификатының тіркеу нөмірі</w:t>
            </w:r>
          </w:p>
          <w:p>
            <w:pPr>
              <w:spacing w:after="20"/>
              <w:ind w:left="20"/>
              <w:jc w:val="both"/>
            </w:pPr>
            <w:r>
              <w:rPr>
                <w:rFonts w:ascii="Times New Roman"/>
                <w:b w:val="false"/>
                <w:i w:val="false"/>
                <w:color w:val="000000"/>
                <w:sz w:val="20"/>
              </w:rPr>
              <w:t>
(cacdo:‌Guarantee‌Certificate‌Id‌Details)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"07040" мәнін қамтыса, онда "Кедендік баждарды, салықтарды төлеу жөніндегі міндетті орындауды қамтамасыз ету сертификатының тіркеу нөмірі (cacdo:‌Guarantee‌Certificate‌Id‌Details)" деректемесі толтырылуға тиіс, әйтпесе "Кедендік баждарды, салықтарды төлеу жөніндегі міндетті орындауды қамтамасыз ету сертификатының тіркеу нөмірі (cacdo:‌Guarantee‌Certificate‌Id‌Details)" деректемесі толтырылмайды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Еуразиялық экономикалық одаққа мүше мемлекеттердің кеден органдарының сыныптауышына сәйкес кеден органының сегіз таңбалы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Тіркеу журналы бойынша қамтамасыз ету сертификатының нөмірі</w:t>
            </w:r>
          </w:p>
          <w:p>
            <w:pPr>
              <w:spacing w:after="20"/>
              <w:ind w:left="20"/>
              <w:jc w:val="both"/>
            </w:pPr>
            <w:r>
              <w:rPr>
                <w:rFonts w:ascii="Times New Roman"/>
                <w:b w:val="false"/>
                <w:i w:val="false"/>
                <w:color w:val="000000"/>
                <w:sz w:val="20"/>
              </w:rPr>
              <w:t>
(casdo:‌Guarantee‌Certificate‌Reg‌Id)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 және өзге де төлемдерді төлеу жөніндегі міндетті орындауды қамтамасыз етуді қабылдағанын растайтын кедендік құжаттың тіркеу нөмірі</w:t>
            </w:r>
          </w:p>
          <w:p>
            <w:pPr>
              <w:spacing w:after="20"/>
              <w:ind w:left="20"/>
              <w:jc w:val="both"/>
            </w:pPr>
            <w:r>
              <w:rPr>
                <w:rFonts w:ascii="Times New Roman"/>
                <w:b w:val="false"/>
                <w:i w:val="false"/>
                <w:color w:val="000000"/>
                <w:sz w:val="20"/>
              </w:rPr>
              <w:t>
(cacdo:‌Guarantee‌Customs‌Doc‌Id‌Details)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"07041" мәнін қамтыса, онда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толтырылуға тиіс, әйтпесе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толтырылса, онда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ұсынылған қамтамасыз ету туралы куәліктің тіркеу нөмірін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"07040", "07041" мәндерінің 1 қамтыса, онда "Құжаттың нөмірі (csdo:DocId)" деректемесі толтырылмауға тиіс, әйтпесе "Құжаттың нөмірі (csdo:DocId)" деректемесі толтырылуға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нөмірі (csdo:DocId)" деректемесі толтырылса, онда "Құжаттың берілген күні (csdo:DocCreationDate)" деректемесі толтырылуы мүмкін, әйтпесе "Құжаттың берілген күні (csdo:DocCreationDate)"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то "Құжаттың берілген күні (csdo:DocCreationDate)" деректемесінің мәні мына шаблонға сәйкес келуге тиіс: YYYY-MM-DD</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Қамтамасыз ету сомасы (мөлшері) </w:t>
            </w:r>
          </w:p>
          <w:p>
            <w:pPr>
              <w:spacing w:after="20"/>
              <w:ind w:left="20"/>
              <w:jc w:val="both"/>
            </w:pPr>
            <w:r>
              <w:rPr>
                <w:rFonts w:ascii="Times New Roman"/>
                <w:b w:val="false"/>
                <w:i w:val="false"/>
                <w:color w:val="000000"/>
                <w:sz w:val="20"/>
              </w:rPr>
              <w:t>
(casdo:‌Guarantee‌Amount)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онда "Қамтамасыз ету сомасы (мөлшері)  (casdo:‌Guarantee‌Amount)" деректемесі толтырылуы мүмкін, әйтпесе "Қамтамасыз ету сомасы (мөлшері)  (casdo:‌Guarantee‌Amount)"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және "Құжаттың нөмірі (csdo:‌Doc‌Id)", "Кедендік баждарды, салықтарды төлеу жөніндегі міндеттің орындалуын қамтамасыз ету тәсілінің коды (casdo:‌Payment‌Guarantee‌Method‌Code)" деректемелерінің 1 толтырылса, онда "Қамтамасыз ету сомасы (мөлшері)  (casdo:‌Guarantee‌Amount)"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және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толтырылса, онда "Қамтамасыз ету сомасы (мөлшері)  (casdo:‌Guarantee‌Amount)" деректемесі толтырылуға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деректемесінің "валютаның коды (currencyCode атрибуты)" атрибуты валюталар сыныптауышына сәйкес үш әріптен тұратын валюта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деректемесінің "анықтамалықтың (сыныптауыштың) сәйкестендіргіші (currencyCode ListId атрибуты)" атрибуты "2022"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Кедендік баждарды, салықтарды төлеу жөніндегі міндеттің орындалуын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онда "Кедендік баждарды, салықтарды төлеу жөніндегі міндеттің орындалуын қамтамасыз ету тәсілінің коды (casdo:‌Payment‌Guarantee‌Method‌Code)" деректемесі толтырылуы мүмкін, әйтпесе "Кедендік баждарды, салықтарды төлеу жөніндегі міндеттің орындалуын қамтамасыз ету тәсілінің коды (casdo:‌Payment‌Guarantee‌Method‌Code)"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реквизит "Кедендік баждарды, салықтарды төлеу жөніндегі міндеттің орындалуын қамтамасыз ету тәсілінің коды (casdo:‌Payment‌Guarantee‌Method‌Code)" деректемесі толтырылмауға тиіс, әйтпесе "Кедендік баждарды, салықтарды төлеу жөніндегі міндеттің орындалуын қамтамасыз ету тәсілінің коды (casdo:‌Payment‌Guarantee‌Method‌Code)" деректемесі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тәсілінің коды (casdo:‌Payment‌Guarantee‌Method‌Code)" деректемесі толтырылса, онда "Кедендік баждарды, салықтарды төлеу жөніндегі міндеттің орындалуын қамтамасыз ету тәсілінің коды (casdo:‌Payment‌Guarantee‌Method‌Code)" деректемесі кедендік баждарды, салықтарды төлеу жөніндегі міндеттің орындалуын қамтамасыз ету тәсілдерінің сыныптауышына сәйкес қамтамасыз ету тәсілінің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тәсілінің коды (casdo:PaymentGuaranteeMethodCode)" деректемесінің "анықтамалықтың (сыныптауыштың) сәйкестендіргіші (codeListId атрибуты)" атрибуты "2018"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сілтемелік нөмірі</w:t>
            </w:r>
          </w:p>
          <w:p>
            <w:pPr>
              <w:spacing w:after="20"/>
              <w:ind w:left="20"/>
              <w:jc w:val="both"/>
            </w:pPr>
            <w:r>
              <w:rPr>
                <w:rFonts w:ascii="Times New Roman"/>
                <w:b w:val="false"/>
                <w:i w:val="false"/>
                <w:color w:val="000000"/>
                <w:sz w:val="20"/>
              </w:rPr>
              <w:t>
(casdo:‌Reference‌Consignment‌Item‌Ordinal)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"07040" мәнін қамтыса, онда "Тауардың сілтемелік нөмірі (casdo:‌Reference‌Consignment‌Item‌Ordinal)" деректемесі толтырылуы мүмкін, әйтпесе "Тауардың сілтемелік нөмірі (casdo:‌Reference‌Consignment‌Item‌Ordinal)"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сілтемелік нөмірі (casdo:‌Reference‌Consignment‌Item‌Ordinal)" )" деректемесі толтырылса, онда "Тауардың сілтемелік нөмірі (casdo:‌Reference‌Consignment‌Item‌Ordinal)" )" деректемесі "Тауар (cacdo:‌PIATConsignment‌Item‌Details)" деректемесі данасының "Тауардың реттік нөмірі (casdo:‌Consignment‌Item‌Ordinal)" деректемесінің мәнін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сілтемелік нөмірі (casdo:ReferenceConsignmentItemOrdinal)" )" деректемесі толтырылса, "Тауардың сілтемелік нөмірі (casdo:ReferenceConsignmentItemOrdinal)" )" деректемесінің даналары қайталама мәндерді қамтымауға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сілтемелік нөмірі (casdo:‌Reference‌Consignment‌Item‌Ordinal)" деректемесі толтырылса, онда "Тауардың сілтемелік нөмірі (casdo:‌Reference‌Consignment‌Item‌Ordinal)" деректемесі данасының мәні "Тауарлардың реттік нөмірлерінің сілтемелік диапазоны (cacdo:‌Reference‌Consignment‌Item‌Range‌Details)" деректемесінің даналары мәндерінің диапазонына тиесілі болмауға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Тауарлардың реттік нөмірлерінің сілтемелік диапазоны</w:t>
            </w:r>
          </w:p>
          <w:p>
            <w:pPr>
              <w:spacing w:after="20"/>
              <w:ind w:left="20"/>
              <w:jc w:val="both"/>
            </w:pPr>
            <w:r>
              <w:rPr>
                <w:rFonts w:ascii="Times New Roman"/>
                <w:b w:val="false"/>
                <w:i w:val="false"/>
                <w:color w:val="000000"/>
                <w:sz w:val="20"/>
              </w:rPr>
              <w:t>
(cacdo:‌Reference‌Consignment‌Item‌Range‌Details)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"07040" мәнін қамтыса, онда "Тауарлардың реттік нөмірлерінің сілтемелік диапазоны (cacdo:‌Reference‌Consignment‌Item‌Range‌Details)" деректемесі толтырылуы мүмкін, әйтпесе "Тауарлардың реттік нөмірлерінің сілтемелік диапазоны (cacdo:‌Reference‌Consignment‌Item‌Range‌Details)"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реттік нөмірлерінің сілтемелік диапазоны (cacdo:‌Reference‌Consignment‌Item‌Range‌Details)" деректемесі толтырылса, онда "Тауарлардың реттік нөмірлерінің сілтемелік диапазоны (cacdo:‌Reference‌Consignment‌Item‌Range‌Details)" деректемесінің даналары мәндерінің диапазондары кездеспеуге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Реттік нөмірлер диапазонының бірінші нөмірі</w:t>
            </w:r>
          </w:p>
          <w:p>
            <w:pPr>
              <w:spacing w:after="20"/>
              <w:ind w:left="20"/>
              <w:jc w:val="both"/>
            </w:pPr>
            <w:r>
              <w:rPr>
                <w:rFonts w:ascii="Times New Roman"/>
                <w:b w:val="false"/>
                <w:i w:val="false"/>
                <w:color w:val="000000"/>
                <w:sz w:val="20"/>
              </w:rPr>
              <w:t>
(casdo:‌First‌Reference‌Ordinal)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нөмірлер диапазонының бірінші нөмірі (casdo:FirstReferenceOrdinal)" деректемесі "Тауар (cacdo:PIATConsignmentItemDetails)" деректемесі данасының "Тауардың реттік нөмірі (casdo:ConsignmentItemOrdinal)" деректемесінің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Диапазонының соңғы реттік нөмірі</w:t>
            </w:r>
          </w:p>
          <w:p>
            <w:pPr>
              <w:spacing w:after="20"/>
              <w:ind w:left="20"/>
              <w:jc w:val="both"/>
            </w:pPr>
            <w:r>
              <w:rPr>
                <w:rFonts w:ascii="Times New Roman"/>
                <w:b w:val="false"/>
                <w:i w:val="false"/>
                <w:color w:val="000000"/>
                <w:sz w:val="20"/>
              </w:rPr>
              <w:t>
(casdo:‌Last‌Reference‌Ordinal)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"Диапазонының соңғы реттік нөмірі (casdo:LastReferenceOrdinal)" деректемесі "Тауар (cacdo:PIATConsignmentItemDetails)" деректемесі данасының "Тауардың реттік нөмірі (casdo:ConsignmentItemOrdinal)" деректемесінің мәнін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"Диапазонының соңғы реттік нөмірі (casdo:LastReferenceOrdinal)" деректемесінің мәні "Реттік нөмірлер диапазонының бірінші нөмірі (casdo:FirstReferenceOrdinal)" деректемесінің мәнінен кемінде 2 мәнге артық болуға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Кедендік транзиттің кедендік рәсімінің декларанты</w:t>
            </w:r>
          </w:p>
          <w:p>
            <w:pPr>
              <w:spacing w:after="20"/>
              <w:ind w:left="20"/>
              <w:jc w:val="both"/>
            </w:pPr>
            <w:r>
              <w:rPr>
                <w:rFonts w:ascii="Times New Roman"/>
                <w:b w:val="false"/>
                <w:i w:val="false"/>
                <w:color w:val="000000"/>
                <w:sz w:val="20"/>
              </w:rPr>
              <w:t>
(cacdo:‌PITransit‌Declarant‌Details)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онда "Кедендік транзиттің кедендік рәсімінің декларанты (cacdo:‌PITransit‌Declarant‌Details)" деректемесі толтырылуға тиіс, әйтпесе "Кедендік транзиттің кедендік рәсімінің декларанты (cacdo:‌PITransit‌Declarant‌Details)"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рәсімінің декларанты (cacdo:PITransitDeclarantDetails)"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"BY", "KG", "KZ", "RU" мәндерінің 1 қамтымаса, онда "Салық төлеушінің сәйкестендіргіші (csdo:‌Taxpayer‌Id)" деректемесі толтырылмауға тиіс, әйтпесе Салық төлеушінің сәйкестендіргіші (csdo:‌Taxpayer‌Id)"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"BY" мәнін қамтыса және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"KZ" мәнін қамтыса және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және "Салық төлеушінің сәйкестендіргіші (csdo:‌Taxpayer‌Id)" деректемесі толтырылса, онда "Есепке қою себебінің коды (csdo:‌Tax‌Registration‌Reason‌Code)" деректемесі толтырылуы мүмкін, әйтпесе "Есепке қою себебінің коды (csdo:‌Tax‌Registration‌Reason‌Code)" деректемесі толтырылмайды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"BY", "KG", "KZ" мәндерінің 1 қамтыса, онда "Жеке тұлғаның сәйкестендіргіші (casdo:PersonId)" деректемесі толтырылмауға тиіс, әйтпесе "Жеке тұлғаның сәйкестендіргіші (casdo:PersonId)"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"ВҮ" мәнін қамтыса және "Жеке тұлғаның сәйкестендіргіші (casdo:PersonId)" деректемесі толтырылса, онда "Жеке тұлғаның сәйкестендіргіші (casdo:PersonId)" деректемесі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"Жеке тұлғаның сәйкестендіргіші (casdo:PersonId)" деректемесі толтырылса, онда "Жеке тұлғаның сәйкестендіргіші (casdo:PersonId)" деректемесі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"KZ" мәнін қамтыса және "Жеке тұлғаның сәйкестендіргіші (casdo:PersonId)" деректемесі толтырылса, онда "Жеке тұлғаның сәйкестендіргіші (casdo:PersonId)" деректемесі жеке сәйкестендіру нөмірін (ЖСН)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жеке басын куәландыратын құжаттар түрлерінің сыныптауышына сәйкес құжат түрі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аяқталған күні (csdo:DocValidityDate)"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1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"1" – Тіркеу мекенжайы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декларантты тіркеу елінің екі әріптен тұратын кодының кедендік рәсімі кедендік транзитінің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содержит значение "KG" мәнін қамтыса және "Кедендік транзиттің кедендік рәсімінің декларанты (cacdo:‌PITransit‌Declarant‌Details)" деректемесінің құрамындағы "Жеке тұлғаның сәйкестендіргіші (casdo:‌Person‌Id)" деректемесі толтырылса, онда "Аумақтың коды (csdo:‌Territory‌Code)" деректемесі толтырылуға тиіс, әйтпесе "Аумақтың коды (csdo:‌Territory‌Code)"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 белгілеу жүйесінің мемлекеттік сыныптауышына сәйкес әкімшілік-аумақтық бірліктің кодын (ГК СОАТЕ)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12.19.14. Оқшауланған бөлімше</w:t>
            </w:r>
          </w:p>
          <w:p>
            <w:pPr>
              <w:spacing w:after="20"/>
              <w:ind w:left="20"/>
              <w:jc w:val="both"/>
            </w:pPr>
            <w:r>
              <w:rPr>
                <w:rFonts w:ascii="Times New Roman"/>
                <w:b w:val="false"/>
                <w:i w:val="false"/>
                <w:color w:val="000000"/>
                <w:sz w:val="20"/>
              </w:rPr>
              <w:t>
(cacdo:‌Subject‌Branch‌Details)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(cacdo:SubjectBranchDetails)"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деректемесі мына мәндердің 1 қамтуға тиіс: "09011", "09044"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 адамы тізілімге енгізілген мүше мемлекеттің екі әріптен тұратын кодының мағынасын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белгісін (қосу әрпін) көрсетпей тізілімге енгізу туралы куәліктің нөмірін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(қосу әрпі) болса,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"09011" мәнін қамтыса, онда "Куәлік түрінің коды (casdo:AEORegistryKindCode)" деректемесі толтырылуға тиіс, әйтпесе "Куәлік түрінің коды (casdo:AEORegistryKindCode)" деректемесі толтырылмайды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Еуразиялық экономикалық одақтың кедендік аумағы бойынша тауарларды тасымалдаушы</w:t>
            </w:r>
          </w:p>
          <w:p>
            <w:pPr>
              <w:spacing w:after="20"/>
              <w:ind w:left="20"/>
              <w:jc w:val="both"/>
            </w:pPr>
            <w:r>
              <w:rPr>
                <w:rFonts w:ascii="Times New Roman"/>
                <w:b w:val="false"/>
                <w:i w:val="false"/>
                <w:color w:val="000000"/>
                <w:sz w:val="20"/>
              </w:rPr>
              <w:t>
(cacdo:‌PIUnion‌Carrier‌Details)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Порядок использоания ПИ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"17", "18"  мәндерінің 1 қамтыса, онда "Еуразиялық экономикалық одақтың кедендік аумағы бойынша тауарларды тасымалдаушы (cacdo:‌PIUnion‌Carrier‌Details)" деректемесі толтырылуға тиіс, әйтпесе "Еуразиялық экономикалық одақтың кедендік аумағы бойынша тауарларды тасымалдаушы (cacdo:‌PIUnion‌Carrier‌Details)"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бойынша тауарларды тасымалдаушы (cacdo:PIUnionCarrierDetails)"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бойынша тауарларды тасымалдаушы (cacdo:‌PIUnion‌Carrier‌Details)" деректемесінің құрамындағы "Тасымалдаушының реттік нөмірі (casdo:‌Carrier‌Ordinal)" деректемесі "1" мәнін қамтыса, ол тауарларды тасымалдауды (тасуды) бастайтын тауарларды тасымалдаушы туралы мәліметтерді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 сәйкестендіру кедендік нөмірін қалыптастыру сыныптауышына сәйкес кедендік сәйкестендіру нөмірін (КСН)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"BY", "KG", "KZ", "RU" мәндерінің 1 қамтымаса, онда "Салық төлеушінің сәйкестендіргіші (csdo:‌Taxpayer‌Id)" деректемесі толтырылмауға тиіс, әйтпесе Салық төлеушінің сәйкестендіргіші (csdo:‌Taxpayer‌Id)"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"BY" мәнін қамтыса және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"KZ" мәнін қамтыса және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және "Салық төлеушінің сәйкестендіргіші (csdo:‌Taxpayer‌Id)" деректемесі толтырылса, онда "Есепке қою себебінің коды (csdo:‌Tax‌Registration‌Reason‌Code)" деректемесі толтырылуы мүмкін, әйтпесе "Есепке қою себебінің коды (csdo:‌Tax‌Registration‌Reason‌Code)" деректемесі толтырылмайды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"BY", "KG", "KZ" мәндерінің 1 қамтыса, онда "Жеке тұлғаның сәйкестендіргіші (casdo:PersonId)" деректемесі толтырылмауға тиіс, әйтпесе "Жеке тұлғаның сәйкестендіргіші (casdo:PersonId)"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"ВҮ" мәнін қамтыса және "Жеке тұлғаның сәйкестендіргіші (casdo:PersonId)" деректемесі толтырылса, онда "Жеке тұлғаның сәйкестендіргіші (casdo:PersonId)" деректемесі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"KZ" мәнін қамтыса және "Жеке тұлғаның сәйкестендіргіші (casdo:PersonId)" деректемесі толтырылса, онда "Жеке тұлғаның сәйкестендіргіші (casdo:PersonId)" деректемесі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"Жеке тұлғаның сәйкестендіргіші (casdo:PersonId)" деректемесі толтырылса, онда "Жеке тұлғаның сәйкестендіргіші (casdo:PersonId)" деректемесі дербес сәйкестендіру нөмірін (ДСН)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жеке басын куәландыратын құжаттар түрлерінің сыныптауышына сәйкес құжат түрі кодының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аяқталған күні (csdo:DocValidityDate)"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1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тасымалдаушыа тіркеу елінің екі әріптен тұратын кодының мәнін қамтуы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"Еуразиялық экономикалық одақтың кедендік аумағы бойынша тауарларды тасымалдаушы (cacdo:‌PIUnion‌Carrier‌Details)" деректемесі данасының құрамында "Жеке тұлғаның сәйкестендіргіші (casdo:‌Person‌Id)" деректемесі толтырылса және "Мекенжай (ccdo:‌Subject‌Address‌Details)" деректемесінің құрамындағы "Елдің коды (csdo:UnifiedCountryCode)" деректемесі "KG" мәнін қамтыса, онда "Аумақтың коды (csdo:‌Territory‌Code)" деректемесі толтырылуға тиіс, әйтпесе "Аумақтың коды (csdo:‌Territory‌Code)"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және аумақтық бірліктер объектілерін белгілеу жүйесінің мемлекеттік сыныптауышына сәйкес әкімшілік-аумақтық бірліктің кодын (ГК СОАТЕ)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12.20.14.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енгізілгенін растайтын құжат (cacdo:RegisterDocumentIdDetails)"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12.20.15. Тасымалдаушының өкілі</w:t>
            </w:r>
          </w:p>
          <w:p>
            <w:pPr>
              <w:spacing w:after="20"/>
              <w:ind w:left="20"/>
              <w:jc w:val="both"/>
            </w:pPr>
            <w:r>
              <w:rPr>
                <w:rFonts w:ascii="Times New Roman"/>
                <w:b w:val="false"/>
                <w:i w:val="false"/>
                <w:color w:val="000000"/>
                <w:sz w:val="20"/>
              </w:rPr>
              <w:t>
(cacdo:‌Carrier‌Representative‌Details)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және "Транзит кезіндегі көлік құралы (cacdo:‌PITransit‌Transport‌Means‌Details" деректемесінің құрамындағы "Көлік түрінің коды (csdo:UnifiedTransportModeCode)" деректемесі: "30", "31", "32", "90" мәндерінің 1 қамтыса, онда "Тасымалдаушының өкілі (cacdo:‌Carrier‌Representative‌Details)" деректемесі толтырылуға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басын куәландыратын құжтқа сәйкес толтырылуға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Әкесінің аты </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Рөлдің коды</w:t>
            </w:r>
          </w:p>
          <w:p>
            <w:pPr>
              <w:spacing w:after="20"/>
              <w:ind w:left="20"/>
              <w:jc w:val="both"/>
            </w:pPr>
            <w:r>
              <w:rPr>
                <w:rFonts w:ascii="Times New Roman"/>
                <w:b w:val="false"/>
                <w:i w:val="false"/>
                <w:color w:val="000000"/>
                <w:sz w:val="20"/>
              </w:rPr>
              <w:t>
(casdo:‌Role‌Code)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коды (casdo:RoleCode)" деректемесі "1" – халықаралық тасымалдаудың көлік құралын басқаруға уәкілетті тасымалдаушының өкілі (көлік құралының жүргізушісі)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12.20.16. Тасымалдаушының реттік нөмірі</w:t>
            </w:r>
          </w:p>
          <w:p>
            <w:pPr>
              <w:spacing w:after="20"/>
              <w:ind w:left="20"/>
              <w:jc w:val="both"/>
            </w:pPr>
            <w:r>
              <w:rPr>
                <w:rFonts w:ascii="Times New Roman"/>
                <w:b w:val="false"/>
                <w:i w:val="false"/>
                <w:color w:val="000000"/>
                <w:sz w:val="20"/>
              </w:rPr>
              <w:t>
(casdo:‌Carrier‌Ordinal)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 (casdo:CarrierOrdinal)"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 (casdo:CarrierOrdinal)" деректемесі "1" мәнінен бастадуға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 (casdo:CarrierOrdinal)" деректемесі қайталама мәндерді қамтымауға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12.20.17. Тасымалдаушының сілтемелік нөмірі</w:t>
            </w:r>
          </w:p>
          <w:p>
            <w:pPr>
              <w:spacing w:after="20"/>
              <w:ind w:left="20"/>
              <w:jc w:val="both"/>
            </w:pPr>
            <w:r>
              <w:rPr>
                <w:rFonts w:ascii="Times New Roman"/>
                <w:b w:val="false"/>
                <w:i w:val="false"/>
                <w:color w:val="000000"/>
                <w:sz w:val="20"/>
              </w:rPr>
              <w:t>
(casdo:‌Reference‌Carrier‌Ordinal)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сілтемелік нөмірі (casdo:ReferenceCarrierOrdinal)"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Кеден құжатын толтыруға (қол қоюға) жауапты кеден өкілі</w:t>
            </w:r>
          </w:p>
          <w:p>
            <w:pPr>
              <w:spacing w:after="20"/>
              <w:ind w:left="20"/>
              <w:jc w:val="both"/>
            </w:pPr>
            <w:r>
              <w:rPr>
                <w:rFonts w:ascii="Times New Roman"/>
                <w:b w:val="false"/>
                <w:i w:val="false"/>
                <w:color w:val="000000"/>
                <w:sz w:val="20"/>
              </w:rPr>
              <w:t>
(cacdo:‌Signatory‌Representative‌Details)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онда "Кеден құжатын толтыруға (қол қоюға) жауапты кеден өкілі (cacdo:‌Signatory‌Representative‌Details)" деректемесі толтырылуы мүмкін, әйтпесе "Кеден құжатын толтыруға (қол қоюға) жауапты кеден өкілі (cacdo:‌Signatory‌Representative‌Details)"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"09034"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 адамы тізілімге енгізілген мүше мемлекеттің екі әріптен тұратын кодының мағынасын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белгісін (қосу әрпін) көрсетпей, адамды кеден өкілдерінің тізіліміне енгізу туралы куәландыратын құжаттың тіркеу нөмірін немесе кеден өкілдерінің тізілімінде тұрған тұлғаның тіркеу нөмірін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адамды кеден өкілдерінің тізіліміне енгізу туралы куәландыратын құжаттың тіркеу нөмірі немесе кеден өкілдерінің тізіліміндегі тұлғаның тіркеу нөмірі қайта тіркеу белгісін (қосу әрпін) қамтыса,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толтырылмайды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түрінің коды (casdo:AEORegistryKindCode)"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 Декларантпен (өтініш берушімен) кеден өкілінің шарты</w:t>
            </w:r>
          </w:p>
          <w:p>
            <w:pPr>
              <w:spacing w:after="20"/>
              <w:ind w:left="20"/>
              <w:jc w:val="both"/>
            </w:pPr>
            <w:r>
              <w:rPr>
                <w:rFonts w:ascii="Times New Roman"/>
                <w:b w:val="false"/>
                <w:i w:val="false"/>
                <w:color w:val="000000"/>
                <w:sz w:val="20"/>
              </w:rPr>
              <w:t>
(cacdo:‌Representative‌Contract‌Details)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"11002"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(csdo:DocName)"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басталған күні (csdo:DocStartDate)"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аяқталған күні (csdo:DocValidityDate)"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Кедендік құжатты толтырған (қол қойған) жеке тұлға</w:t>
            </w:r>
          </w:p>
          <w:p>
            <w:pPr>
              <w:spacing w:after="20"/>
              <w:ind w:left="20"/>
              <w:jc w:val="both"/>
            </w:pPr>
            <w:r>
              <w:rPr>
                <w:rFonts w:ascii="Times New Roman"/>
                <w:b w:val="false"/>
                <w:i w:val="false"/>
                <w:color w:val="000000"/>
                <w:sz w:val="20"/>
              </w:rPr>
              <w:t>
(cacdo:‌Signatory‌Person‌V2‌Details)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"06" мәнін қамтыса, онда "Кедендік құжатты толтырған (қол қойған) жеке тұлға (cacdo:‌Signatory‌Person‌V2‌Details)" деректемесі толтырылуы мүмкін, әйтпесе "Кедендік құжатты толтырған (қол қойған) жеке тұлға (cacdo:‌Signatory‌Person‌V2‌Details)"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Құжатқа қол қойған тұлға</w:t>
            </w:r>
          </w:p>
          <w:p>
            <w:pPr>
              <w:spacing w:after="20"/>
              <w:ind w:left="20"/>
              <w:jc w:val="both"/>
            </w:pPr>
            <w:r>
              <w:rPr>
                <w:rFonts w:ascii="Times New Roman"/>
                <w:b w:val="false"/>
                <w:i w:val="false"/>
                <w:color w:val="000000"/>
                <w:sz w:val="20"/>
              </w:rPr>
              <w:t>
(cacdo:‌Signing‌Details)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(cacdo:SigningDetails)"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Әкесінің аты </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 қою күні</w:t>
            </w:r>
          </w:p>
          <w:p>
            <w:pPr>
              <w:spacing w:after="20"/>
              <w:ind w:left="20"/>
              <w:jc w:val="both"/>
            </w:pPr>
            <w:r>
              <w:rPr>
                <w:rFonts w:ascii="Times New Roman"/>
                <w:b w:val="false"/>
                <w:i w:val="false"/>
                <w:color w:val="000000"/>
                <w:sz w:val="20"/>
              </w:rPr>
              <w:t>
(casdo:‌Signing‌Date)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(ccdo:IdentityDocV3Details)"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 (casdo:QualificationCertificateId)"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 (casdo:QualificationCertificateId)" деректемесі толтырылуы мүмкін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 Өкілеттікті куәландыратын құжат</w:t>
            </w:r>
          </w:p>
          <w:p>
            <w:pPr>
              <w:spacing w:after="20"/>
              <w:ind w:left="20"/>
              <w:jc w:val="both"/>
            </w:pPr>
            <w:r>
              <w:rPr>
                <w:rFonts w:ascii="Times New Roman"/>
                <w:b w:val="false"/>
                <w:i w:val="false"/>
                <w:color w:val="000000"/>
                <w:sz w:val="20"/>
              </w:rPr>
              <w:t>
(cacdo:‌Power‌Of‌Attorney‌Details)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мына мәндердің 1 қамтуға тиіс: "11003", "11004"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(csdo:DocName)"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басталған күні (csdo:DocStartDate)" деректемесі толтырылса, онда деректеменің мәні мына шаблонға сәйкес келуге тиіс: YYYY-MM-DD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аяқталған күні (csdo:DocValidityDate)" деректемесі толтырылса, онда деректеменің мәні мына шаблонға сәйкес келуге тиіс: YYYY-MM-DD</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Тасымалдаушы</w:t>
            </w:r>
          </w:p>
          <w:p>
            <w:pPr>
              <w:spacing w:after="20"/>
              <w:ind w:left="20"/>
              <w:jc w:val="both"/>
            </w:pPr>
            <w:r>
              <w:rPr>
                <w:rFonts w:ascii="Times New Roman"/>
                <w:b w:val="false"/>
                <w:i w:val="false"/>
                <w:color w:val="000000"/>
                <w:sz w:val="20"/>
              </w:rPr>
              <w:t>
(cacdo:‌Carrier‌Details)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мәнін қамтыса, онда "Тасымалдаушы (cacdo:CarrierDetails)" деректемесі толтырылуға тиіс, әйтпесе "Тасымалдаушы (cacdo:CarrierDetails)"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(cacdo:CarrierDetails)"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сәйкестендіру нөмірін (СТСН)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тасымалдаушы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(ccdo:IdentityDocV3Details)"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1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"1" – Тіркеу мекенжайы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тасымалдаушыа тіркеу елінің екі әріптен тұратын кодының мәнін қамтуы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және аумақтық бірліктер объектілерін белгілеу жүйесінің мемлекеттік сыныптауышына сәйкес әкімшілік-аумақтық бірліктің кодын (ГК СОАТЕ)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13.12.12. Абоненттік жәшіктің нөмірі </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енгізілгенін растайтын құжат (cacdo:RegisterDocumentIdDetails)"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Тасымалдаушының өкілі</w:t>
            </w:r>
          </w:p>
          <w:p>
            <w:pPr>
              <w:spacing w:after="20"/>
              <w:ind w:left="20"/>
              <w:jc w:val="both"/>
            </w:pPr>
            <w:r>
              <w:rPr>
                <w:rFonts w:ascii="Times New Roman"/>
                <w:b w:val="false"/>
                <w:i w:val="false"/>
                <w:color w:val="000000"/>
                <w:sz w:val="20"/>
              </w:rPr>
              <w:t>
(cacdo:‌Carrier‌Representative‌Details)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ю)</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
7 б) абз.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"02", "03" мәндерінің 1 қамтыса, онда "Тасымалдаушының өкілі (cacdo:‌Carrier‌Representative‌Details)" деректемесі толтырылуға тиіс, әйтпесе "Тасымалдаушының өкілі (cacdo:‌Carrier‌Representative‌Details)"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"01" мәнін қамтыса, онда "Тасымалдаушының өкілі (cacdo:‌Carrier‌Representative‌Details)" деректемесі толтырылуға тиіс, әйтпесе "Тасымалдаушының өкілі (cacdo:‌Carrier‌Representative‌Details)" деректемесі толтырылмайды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ю)</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
7 б) абз.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басын куәландыратын құжтқа сәйкес толтырылуға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 Рөлдің коды</w:t>
            </w:r>
          </w:p>
          <w:p>
            <w:pPr>
              <w:spacing w:after="20"/>
              <w:ind w:left="20"/>
              <w:jc w:val="both"/>
            </w:pPr>
            <w:r>
              <w:rPr>
                <w:rFonts w:ascii="Times New Roman"/>
                <w:b w:val="false"/>
                <w:i w:val="false"/>
                <w:color w:val="000000"/>
                <w:sz w:val="20"/>
              </w:rPr>
              <w:t>
(casdo:‌Role‌Code)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ю)</w:t>
            </w:r>
          </w:p>
          <w:p>
            <w:pPr>
              <w:spacing w:after="20"/>
              <w:ind w:left="20"/>
              <w:jc w:val="both"/>
            </w:pPr>
            <w:r>
              <w:rPr>
                <w:rFonts w:ascii="Times New Roman"/>
                <w:b w:val="false"/>
                <w:i w:val="false"/>
                <w:color w:val="000000"/>
                <w:sz w:val="20"/>
              </w:rPr>
              <w:t>7 а)</w:t>
            </w:r>
          </w:p>
          <w:p>
            <w:pPr>
              <w:spacing w:after="20"/>
              <w:ind w:left="20"/>
              <w:jc w:val="both"/>
            </w:pPr>
            <w:r>
              <w:rPr>
                <w:rFonts w:ascii="Times New Roman"/>
                <w:b w:val="false"/>
                <w:i w:val="false"/>
                <w:color w:val="000000"/>
                <w:sz w:val="20"/>
              </w:rPr>
              <w:t>
7 б) абз.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коды (casdo:RoleCode)" деректемесі "1" – халықаралық тасымалдаудың көлік құралын басқаруға уәкілетті тасымалдаушының өкілі (көлік құралының жүргізушісі)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Тасымалдаушының реттік нөмірі</w:t>
            </w:r>
          </w:p>
          <w:p>
            <w:pPr>
              <w:spacing w:after="20"/>
              <w:ind w:left="20"/>
              <w:jc w:val="both"/>
            </w:pPr>
            <w:r>
              <w:rPr>
                <w:rFonts w:ascii="Times New Roman"/>
                <w:b w:val="false"/>
                <w:i w:val="false"/>
                <w:color w:val="000000"/>
                <w:sz w:val="20"/>
              </w:rPr>
              <w:t>
(casdo:‌Carrier‌Ordinal)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 (casdo:CarrierOrdinal)" деректемесі толтырылмауға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Тасымалдаушының сілтемелік нөмірі</w:t>
            </w:r>
          </w:p>
          <w:p>
            <w:pPr>
              <w:spacing w:after="20"/>
              <w:ind w:left="20"/>
              <w:jc w:val="both"/>
            </w:pPr>
            <w:r>
              <w:rPr>
                <w:rFonts w:ascii="Times New Roman"/>
                <w:b w:val="false"/>
                <w:i w:val="false"/>
                <w:color w:val="000000"/>
                <w:sz w:val="20"/>
              </w:rPr>
              <w:t>
(casdo:‌Reference‌Carrier‌Ordinal)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сілтемелік нөмірі (casdo:ReferenceCarrierOrdinal)" деректемесі толтырылмауға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Бақылауға жататын объектілер туралы мәліметтер</w:t>
            </w:r>
          </w:p>
          <w:p>
            <w:pPr>
              <w:spacing w:after="20"/>
              <w:ind w:left="20"/>
              <w:jc w:val="both"/>
            </w:pPr>
            <w:r>
              <w:rPr>
                <w:rFonts w:ascii="Times New Roman"/>
                <w:b w:val="false"/>
                <w:i w:val="false"/>
                <w:color w:val="000000"/>
                <w:sz w:val="20"/>
              </w:rPr>
              <w:t>
(cacdo:‌Controlled‌Items‌Details)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w:t>
            </w:r>
          </w:p>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
7 б)</w:t>
            </w:r>
          </w:p>
          <w:p>
            <w:pPr>
              <w:spacing w:after="20"/>
              <w:ind w:left="20"/>
              <w:jc w:val="both"/>
            </w:pPr>
            <w:r>
              <w:rPr>
                <w:rFonts w:ascii="Times New Roman"/>
                <w:b w:val="false"/>
                <w:i w:val="false"/>
                <w:color w:val="000000"/>
                <w:sz w:val="20"/>
              </w:rPr>
              <w:t>абз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"01" мәнін қамтыса, онда "Бақылауға жататын объектілер туралы мәліметтер (cacdo:‌Controlled‌Items‌Details)" деректемесі толтырылуға тиіс, әйтпесе "Бақылауға жататын объектілер туралы мәліметтер (cacdo:‌Controlled‌Items‌Details)" деректемесі толтырылмауға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"02", "03" мәндерін қамтыса, онда "Бақылауға жататын объектілер туралы мәліметтер (cacdo:‌Controlled‌Items‌Details)" деректемесі толтырылуға тиіс, әйтпесе "Бақылауға жататын объектілер туралы мәліметтер (cacdo:‌Controlled‌Items‌Details)" деректемесі толтырылмауға тиіс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Ақпарат түрінің коды</w:t>
            </w:r>
          </w:p>
          <w:p>
            <w:pPr>
              <w:spacing w:after="20"/>
              <w:ind w:left="20"/>
              <w:jc w:val="both"/>
            </w:pPr>
            <w:r>
              <w:rPr>
                <w:rFonts w:ascii="Times New Roman"/>
                <w:b w:val="false"/>
                <w:i w:val="false"/>
                <w:color w:val="000000"/>
                <w:sz w:val="20"/>
              </w:rPr>
              <w:t>
(casdo:‌Information‌Kind‌Code)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түрінің коды (casdo:InformationKindCode)" деректемесі "4" – қосалқы бөлшектер мен жабдықтар мәнін қамтуға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Болу белгісі</w:t>
            </w:r>
          </w:p>
          <w:p>
            <w:pPr>
              <w:spacing w:after="20"/>
              <w:ind w:left="20"/>
              <w:jc w:val="both"/>
            </w:pPr>
            <w:r>
              <w:rPr>
                <w:rFonts w:ascii="Times New Roman"/>
                <w:b w:val="false"/>
                <w:i w:val="false"/>
                <w:color w:val="000000"/>
                <w:sz w:val="20"/>
              </w:rPr>
              <w:t>
(casdo:‌Presence‌Indicator)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 (casdo:PresenceIndicator)" деректемесі мына мәндердің 1 қамтуға тиіс:</w:t>
            </w:r>
          </w:p>
          <w:p>
            <w:pPr>
              <w:spacing w:after="20"/>
              <w:ind w:left="20"/>
              <w:jc w:val="both"/>
            </w:pPr>
            <w:r>
              <w:rPr>
                <w:rFonts w:ascii="Times New Roman"/>
                <w:b w:val="false"/>
                <w:i w:val="false"/>
                <w:color w:val="000000"/>
                <w:sz w:val="20"/>
              </w:rPr>
              <w:t>
1-көлік құралының бортында коды "Ақпарат түрінің коды (casdo:InformationKindCode)" деректемесінде көрсетілген бақылауға жататын объектілер бар;</w:t>
            </w:r>
          </w:p>
          <w:p>
            <w:pPr>
              <w:spacing w:after="20"/>
              <w:ind w:left="20"/>
              <w:jc w:val="both"/>
            </w:pPr>
            <w:r>
              <w:rPr>
                <w:rFonts w:ascii="Times New Roman"/>
                <w:b w:val="false"/>
                <w:i w:val="false"/>
                <w:color w:val="000000"/>
                <w:sz w:val="20"/>
              </w:rPr>
              <w:t>
0-көлік құралының бортында коды "Ақпарат түрінің коды (casdo:InformationKindCode)" деректемесінде көрсетілген бақылауға жататын объектілер жоқ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Атауы және саны</w:t>
            </w:r>
          </w:p>
          <w:p>
            <w:pPr>
              <w:spacing w:after="20"/>
              <w:ind w:left="20"/>
              <w:jc w:val="both"/>
            </w:pPr>
            <w:r>
              <w:rPr>
                <w:rFonts w:ascii="Times New Roman"/>
                <w:b w:val="false"/>
                <w:i w:val="false"/>
                <w:color w:val="000000"/>
                <w:sz w:val="20"/>
              </w:rPr>
              <w:t>
(cacdo:‌Item‌Details)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"Болу белгісі (casdo:PresenceIndicator)" деректемесі "1" мәнін қамтыса, онда "Атауы және саны (cacdo:ItemDetails)" деректемесі толтырылуға тиіс, әйтпесе "Атауы және саны (cacdo:ItemDetails)" деректемесі толтырылмайды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Тауардың атауы</w:t>
            </w:r>
          </w:p>
          <w:p>
            <w:pPr>
              <w:spacing w:after="20"/>
              <w:ind w:left="20"/>
              <w:jc w:val="both"/>
            </w:pPr>
            <w:r>
              <w:rPr>
                <w:rFonts w:ascii="Times New Roman"/>
                <w:b w:val="false"/>
                <w:i w:val="false"/>
                <w:color w:val="000000"/>
                <w:sz w:val="20"/>
              </w:rPr>
              <w:t>
(casdo:‌Goods‌Description‌Text)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(casdo:GoodsDescriptionText)" деректемесі толтырылуға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 Тауардың саны</w:t>
            </w:r>
          </w:p>
          <w:p>
            <w:pPr>
              <w:spacing w:after="20"/>
              <w:ind w:left="20"/>
              <w:jc w:val="both"/>
            </w:pPr>
            <w:r>
              <w:rPr>
                <w:rFonts w:ascii="Times New Roman"/>
                <w:b w:val="false"/>
                <w:i w:val="false"/>
                <w:color w:val="000000"/>
                <w:sz w:val="20"/>
              </w:rPr>
              <w:t>
(cacdo:‌Goods‌Measure‌Details)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 (cacdo:GoodsMeasureDetails)" деректемесі толтырылуға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 өлшем бірліктерінің сыныптауышына сәйкес өлшем бірлігі кодының мәнін қамтуы тиіс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"анықтамалықтың (сыныптауыштың) сәйкестендіргіші (measurementUnitCodeListId атрибуты)" атрибуты "2064" мәнін қамтуға тиіс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B.042.01228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 (casdo:MeasureUnitAbbreviationCode)"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 (casdo:MeasureUnitAbbreviationCode)" деректемесі өлшем бірліктерінің сыныптауышына сәйкес өлшем бірлігінің шартты белгіленімін қамтуға тиіс</w:t>
            </w:r>
          </w:p>
        </w:tc>
      </w:tr>
    </w:tbl>
    <w:p>
      <w:pPr>
        <w:spacing w:after="0"/>
        <w:ind w:left="0"/>
        <w:jc w:val="both"/>
      </w:pPr>
      <w:r>
        <w:rPr>
          <w:rFonts w:ascii="Times New Roman"/>
          <w:b w:val="false"/>
          <w:i w:val="false"/>
          <w:color w:val="000000"/>
          <w:sz w:val="28"/>
        </w:rPr>
        <w:t>
      ________________</w:t>
      </w:r>
    </w:p>
    <w:bookmarkStart w:name="z26" w:id="25"/>
    <w:p>
      <w:pPr>
        <w:spacing w:after="0"/>
        <w:ind w:left="0"/>
        <w:jc w:val="both"/>
      </w:pPr>
      <w:r>
        <w:rPr>
          <w:rFonts w:ascii="Times New Roman"/>
          <w:b w:val="false"/>
          <w:i w:val="false"/>
          <w:color w:val="000000"/>
          <w:sz w:val="28"/>
        </w:rPr>
        <w:t>
      * Күрделі деректемеге кіретін кірістірілген деректемелер үшін осы күрделі деректеме толтырылған жағдайда қолданылады. Қарапайым деректеме атрибуттары үшін бұл қарапайым деректеме толтырылған жағдайда қолданылады.</w:t>
      </w:r>
    </w:p>
    <w:bookmarkEnd w:id="25"/>
    <w:p>
      <w:pPr>
        <w:spacing w:after="0"/>
        <w:ind w:left="0"/>
        <w:jc w:val="both"/>
      </w:pPr>
      <w:r>
        <w:rPr>
          <w:rFonts w:ascii="Times New Roman"/>
          <w:b w:val="false"/>
          <w:i w:val="false"/>
          <w:color w:val="000000"/>
          <w:sz w:val="28"/>
        </w:rPr>
        <w:t xml:space="preserve">
      Атаулары 7-бағанда көрсетілген деректемелерге қатысты қолданылады. Деректеменің атауына қосымша: </w:t>
      </w:r>
    </w:p>
    <w:p>
      <w:pPr>
        <w:spacing w:after="0"/>
        <w:ind w:left="0"/>
        <w:jc w:val="both"/>
      </w:pPr>
      <w:r>
        <w:rPr>
          <w:rFonts w:ascii="Times New Roman"/>
          <w:b w:val="false"/>
          <w:i w:val="false"/>
          <w:color w:val="000000"/>
          <w:sz w:val="28"/>
        </w:rPr>
        <w:t>
      ереже берілген деректемені (кестенің сол жолында орналасқан);</w:t>
      </w:r>
    </w:p>
    <w:p>
      <w:pPr>
        <w:spacing w:after="0"/>
        <w:ind w:left="0"/>
        <w:jc w:val="both"/>
      </w:pPr>
      <w:r>
        <w:rPr>
          <w:rFonts w:ascii="Times New Roman"/>
          <w:b w:val="false"/>
          <w:i w:val="false"/>
          <w:color w:val="000000"/>
          <w:sz w:val="28"/>
        </w:rPr>
        <w:t>
      ереже берілген күрделі деректемеге кіретін кірістірілген деректемені;</w:t>
      </w:r>
    </w:p>
    <w:p>
      <w:pPr>
        <w:spacing w:after="0"/>
        <w:ind w:left="0"/>
        <w:jc w:val="both"/>
      </w:pPr>
      <w:r>
        <w:rPr>
          <w:rFonts w:ascii="Times New Roman"/>
          <w:b w:val="false"/>
          <w:i w:val="false"/>
          <w:color w:val="000000"/>
          <w:sz w:val="28"/>
        </w:rPr>
        <w:t>
      құжат құрылымының иерархиясының бірдей деңгейінде орналасқан деректемені;</w:t>
      </w:r>
    </w:p>
    <w:p>
      <w:pPr>
        <w:spacing w:after="0"/>
        <w:ind w:left="0"/>
        <w:jc w:val="both"/>
      </w:pPr>
      <w:r>
        <w:rPr>
          <w:rFonts w:ascii="Times New Roman"/>
          <w:b w:val="false"/>
          <w:i w:val="false"/>
          <w:color w:val="000000"/>
          <w:sz w:val="28"/>
        </w:rPr>
        <w:t>
      құжаттың құрылымында бірегей деректемені;</w:t>
      </w:r>
    </w:p>
    <w:p>
      <w:pPr>
        <w:spacing w:after="0"/>
        <w:ind w:left="0"/>
        <w:jc w:val="both"/>
      </w:pPr>
      <w:r>
        <w:rPr>
          <w:rFonts w:ascii="Times New Roman"/>
          <w:b w:val="false"/>
          <w:i w:val="false"/>
          <w:color w:val="000000"/>
          <w:sz w:val="28"/>
        </w:rPr>
        <w:t>
      құрамына ереже берілген деректеме кіретін күрделі деректеме құрамындағы бірегей деректемені қоспағанда, оның құжат құрылымының иерархиясында орналасу жолы көрсетіледі.</w:t>
      </w:r>
    </w:p>
    <w:bookmarkStart w:name="z27" w:id="26"/>
    <w:p>
      <w:pPr>
        <w:spacing w:after="0"/>
        <w:ind w:left="0"/>
        <w:jc w:val="both"/>
      </w:pPr>
      <w:r>
        <w:rPr>
          <w:rFonts w:ascii="Times New Roman"/>
          <w:b w:val="false"/>
          <w:i w:val="false"/>
          <w:color w:val="000000"/>
          <w:sz w:val="28"/>
        </w:rPr>
        <w:t>
      Толтырудың бірегейлігін талап ететін қайталанатын деректеме үшін деректеме бірегей болып табылатын сала көрсетіледі.</w:t>
      </w:r>
    </w:p>
    <w:bookmarkEnd w:id="26"/>
    <w:bookmarkStart w:name="z28" w:id="27"/>
    <w:p>
      <w:pPr>
        <w:spacing w:after="0"/>
        <w:ind w:left="0"/>
        <w:jc w:val="both"/>
      </w:pPr>
      <w:r>
        <w:rPr>
          <w:rFonts w:ascii="Times New Roman"/>
          <w:b w:val="false"/>
          <w:i w:val="false"/>
          <w:color w:val="000000"/>
          <w:sz w:val="28"/>
        </w:rPr>
        <w:t xml:space="preserve">
      ** Сәйкестендіргіштің мәні мына шаблонға сәйкес көрсетіледі: 1ХХХ – анықтама үшін, 2ХХХ – сыныптауыш үшін, мұнда ХХХ – Еуразиялық экономикалық комиссия Алқасының 2015 жылғы 17 қарашадағы № 155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қалыптастырылған Еуразиялық экономикалық одақтың нормативтік-анықтамалық ақпарат тізілімі бойынша анықтамалықтың (сыныптауыштың) коды.".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