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5e58" w14:textId="1ac5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табиғи монополиялар саласындағы жақындасуға жататын нормативтік-құқықтық актілері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мемлекеттердің (бұдан әрі – мүше мемлекеттер) табиғи монополиялар саласындағы заңнамасын үйлестіру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Мүше мемлекеттер өз заңнамасына өзгерістер енгізу бойынша, оның ішінде табиғи монополиялар саласындағы нормативтік құқықтық актілерде көзделген құқықтық реттеуді жақындастыруға бағытталған, Еуразиялық экономикалық одақтың ресми сайтында орналасқан тізбеде көрсетілген нормативтік-құқықтық актілерді әзірлеу бойынша жұмыс жүргізуді қамтамасыз етсін: https://eec.eaeunion.org/upload/files/transport/project_07_2023.pdf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мүше мемлекеттермен бірлесіп 2028 жылғы бірінші жартыжылдықта Жоғары Еуразиялық экономикалық кеңестің қарауы үшін мүше мемлекеттердің осы өкімнің 1-тармағын орындауына мониторинг жүргізу нәтижелері туралы ақпарат ұсынсын.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