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dd5c" w14:textId="68dd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Еуразиялық экономикалық Кеңестің 2023 жылғы 25 желтоқсандағы № 24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Жоғары Еуразиялық экономикалық кеңестің 2014 жылғы 23 желтоқсандағы № 98 шешімімен бекітілген Еуразиялық экономикалық комиссияның Жұмыс регламентіне мынадай өзгерістер енгізілсін: </w:t>
      </w:r>
    </w:p>
    <w:bookmarkEnd w:id="1"/>
    <w:bookmarkStart w:name="z3" w:id="2"/>
    <w:p>
      <w:pPr>
        <w:spacing w:after="0"/>
        <w:ind w:left="0"/>
        <w:jc w:val="both"/>
      </w:pPr>
      <w:r>
        <w:rPr>
          <w:rFonts w:ascii="Times New Roman"/>
          <w:b w:val="false"/>
          <w:i w:val="false"/>
          <w:color w:val="000000"/>
          <w:sz w:val="28"/>
        </w:rPr>
        <w:t>
      а) 142-тармақ мынадай мазмұндағы 23-тармақшамен толықтырылсын:</w:t>
      </w:r>
    </w:p>
    <w:bookmarkEnd w:id="2"/>
    <w:bookmarkStart w:name="z4" w:id="3"/>
    <w:p>
      <w:pPr>
        <w:spacing w:after="0"/>
        <w:ind w:left="0"/>
        <w:jc w:val="both"/>
      </w:pPr>
      <w:r>
        <w:rPr>
          <w:rFonts w:ascii="Times New Roman"/>
          <w:b w:val="false"/>
          <w:i w:val="false"/>
          <w:color w:val="000000"/>
          <w:sz w:val="28"/>
        </w:rPr>
        <w:t>
      "23) Одақтың кедендік аумағында шұғыл фитосанитариялық шараны енгізу туралы Комиссия кеңесі шешімдерінің жобалары.";</w:t>
      </w:r>
    </w:p>
    <w:bookmarkEnd w:id="3"/>
    <w:bookmarkStart w:name="z5" w:id="4"/>
    <w:p>
      <w:pPr>
        <w:spacing w:after="0"/>
        <w:ind w:left="0"/>
        <w:jc w:val="both"/>
      </w:pPr>
      <w:r>
        <w:rPr>
          <w:rFonts w:ascii="Times New Roman"/>
          <w:b w:val="false"/>
          <w:i w:val="false"/>
          <w:color w:val="000000"/>
          <w:sz w:val="28"/>
        </w:rPr>
        <w:t>
      б) көрсетілген Регламентке тіркелген № 1 қосымша мынадай мазмұндағы 52 және 52-тармақтармен толықтырылсын:</w:t>
      </w:r>
    </w:p>
    <w:bookmarkEnd w:id="4"/>
    <w:bookmarkStart w:name="z6" w:id="5"/>
    <w:p>
      <w:pPr>
        <w:spacing w:after="0"/>
        <w:ind w:left="0"/>
        <w:jc w:val="both"/>
      </w:pPr>
      <w:r>
        <w:rPr>
          <w:rFonts w:ascii="Times New Roman"/>
          <w:b w:val="false"/>
          <w:i w:val="false"/>
          <w:color w:val="000000"/>
          <w:sz w:val="28"/>
        </w:rPr>
        <w:t>
      "52\ Шұғыл фитосанитариялық шараларды енгізу мәселелері бойынша мүше мемлекеттердің өзара іс-қимыл жасау тәртібін бекіту.</w:t>
      </w:r>
    </w:p>
    <w:bookmarkEnd w:id="5"/>
    <w:bookmarkStart w:name="z7" w:id="6"/>
    <w:p>
      <w:pPr>
        <w:spacing w:after="0"/>
        <w:ind w:left="0"/>
        <w:jc w:val="both"/>
      </w:pPr>
      <w:r>
        <w:rPr>
          <w:rFonts w:ascii="Times New Roman"/>
          <w:b w:val="false"/>
          <w:i w:val="false"/>
          <w:color w:val="000000"/>
          <w:sz w:val="28"/>
        </w:rPr>
        <w:t>
      52. Одақтың кедендік аумағында шұғыл фитосанитариялық шараны енгізу туралы шешім қабылдау.".</w:t>
      </w:r>
    </w:p>
    <w:bookmarkEnd w:id="6"/>
    <w:bookmarkStart w:name="z8" w:id="7"/>
    <w:p>
      <w:pPr>
        <w:spacing w:after="0"/>
        <w:ind w:left="0"/>
        <w:jc w:val="both"/>
      </w:pPr>
      <w:r>
        <w:rPr>
          <w:rFonts w:ascii="Times New Roman"/>
          <w:b w:val="false"/>
          <w:i w:val="false"/>
          <w:color w:val="000000"/>
          <w:sz w:val="28"/>
        </w:rPr>
        <w:t>
      2. Осы шешім ресми жарияланған күннен бастап, бірақ Еуразиялық экономикалық одақ туралы 2023 жылғы 25 мамырда қол қойылған 2014 жылғы 29 мамырдағы шартқа өзгерістер енгізу туралы хаттама күшіне енген күнінен ерте емес күшіне енеді.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