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f65b" w14:textId="e39f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20-тармағының 5-тармақшасына сәйкес ақпарат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мамырдағы № 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 2022 жылы жүргізілген жұмыстардың нәтижелері туралы ақпаратын назарға ала отырып: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мемлекеттердің уәкілетті органдарымен келісілген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 2022 жылы жүргізілген жұмыстардың нәтижелері туралы ақпарат Жоғары Еуразиялық экономикалық кеңестің қарауы үшін 2024 жылғы І жарты жылдықта Еуразиялық экономикалық комиссияға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