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d33f2" w14:textId="3ad33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Бірыңғай кедендік тарифінің жекелеген тауар түрлеріне қатысты кедендік әкелу баждарының ставкаларын белгілеу туралы, сондай-ақ Кеден одағы Комиссиясының және Еуразиялық экономикалық комиссия Кеңесінің кейбір шешімдеріне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2022 жылғы 23 қыркүйектегі № 150 шешімі.</w:t>
      </w:r>
    </w:p>
    <w:p>
      <w:pPr>
        <w:spacing w:after="0"/>
        <w:ind w:left="0"/>
        <w:jc w:val="left"/>
      </w:pPr>
    </w:p>
    <w:bookmarkStart w:name="z6"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18-тармақтарына</w:t>
      </w:r>
      <w:r>
        <w:rPr>
          <w:rFonts w:ascii="Times New Roman"/>
          <w:b w:val="false"/>
          <w:i w:val="false"/>
          <w:color w:val="000000"/>
          <w:sz w:val="28"/>
        </w:rPr>
        <w:t>, 2015 жылғы 16 қазандағы Еуразиялық экономикалық одақтың кедендік аумағына тауарларды әкелу мен олардың айналысының кейбір мәселелері туралы хаттаманың 3-бабына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4, 7, 16 және 132-тармақтарына сәйкес, Еуразиялық экономикалық комиссия Кеңесінің 2022 жылғы 17 наурыздағы № 12 өкімін іске асыру және Еуразиялық экономикалық одаққа мүше мемлекеттер экономикаларының орнықтылығын қамтамасыз ету мақсатында Еуразиялық экономикалық комиссия Кеңесі шешті:</w:t>
      </w:r>
    </w:p>
    <w:bookmarkEnd w:id="0"/>
    <w:bookmarkStart w:name="z7" w:id="1"/>
    <w:p>
      <w:pPr>
        <w:spacing w:after="0"/>
        <w:ind w:left="0"/>
        <w:jc w:val="both"/>
      </w:pPr>
      <w:r>
        <w:rPr>
          <w:rFonts w:ascii="Times New Roman"/>
          <w:b w:val="false"/>
          <w:i w:val="false"/>
          <w:color w:val="000000"/>
          <w:sz w:val="28"/>
        </w:rPr>
        <w:t>
      1. № 1 қосымшаға сәйкес Еуразиялық экономикалық комиссия Кеңесінің 2021 жылғы 14 қыркүйектегі № 80 шешімімен бекітілген Еуразиялық экономикалық одақтың Бірыңғай кедендік тарифінің жекелеген тауар түрлеріне қатысты кедендік әкелу баждарының ставкалары белгіленсін.</w:t>
      </w:r>
    </w:p>
    <w:bookmarkEnd w:id="1"/>
    <w:bookmarkStart w:name="z8" w:id="2"/>
    <w:p>
      <w:pPr>
        <w:spacing w:after="0"/>
        <w:ind w:left="0"/>
        <w:jc w:val="both"/>
      </w:pPr>
      <w:r>
        <w:rPr>
          <w:rFonts w:ascii="Times New Roman"/>
          <w:b w:val="false"/>
          <w:i w:val="false"/>
          <w:color w:val="000000"/>
          <w:sz w:val="28"/>
        </w:rPr>
        <w:t>
      2. № 2 қосымшаға сәйкес Кеден одағы Комиссиясының және Еуразиялық экономикалық комиссия Кеңесінің шешімдеріне өзгерістер енгізілсін.</w:t>
      </w:r>
    </w:p>
    <w:bookmarkEnd w:id="2"/>
    <w:bookmarkStart w:name="z9" w:id="3"/>
    <w:p>
      <w:pPr>
        <w:spacing w:after="0"/>
        <w:ind w:left="0"/>
        <w:jc w:val="both"/>
      </w:pPr>
      <w:r>
        <w:rPr>
          <w:rFonts w:ascii="Times New Roman"/>
          <w:b w:val="false"/>
          <w:i w:val="false"/>
          <w:color w:val="000000"/>
          <w:sz w:val="28"/>
        </w:rPr>
        <w:t xml:space="preserve">
      3. Осы Шешім ресми жарияланған күнінен бастап күнтізбелік 10 күн өткен соң, бірақ ерте дегенде Еуразиялық экономикалық комиссия Алқасының Еуразиялық экономикалық одаққа мүше мемлекеттердің экономикаларының орнықтылығын қамтамасыз ету мақсатында Еуразиялық экономикалық одақтың кедендік аумағына әкелінетін тауарлардың жекелеген түрлеріне қатысты Еуразиялық экономикалық одақтың Бірыңғай кедендік тарифінің кедендік әкелу баждарының ставкаларын белгілеу туралы шешімі күшіне енген күннен кейін күшіне енеді және 2022 жылғы 1 қазаннан бастап туындайтын құқықтық қатынастарға қолданылады. </w:t>
      </w:r>
    </w:p>
    <w:bookmarkEnd w:id="3"/>
    <w:bookmarkStart w:name="z10" w:id="4"/>
    <w:p>
      <w:pPr>
        <w:spacing w:after="0"/>
        <w:ind w:left="0"/>
        <w:jc w:val="both"/>
      </w:pPr>
      <w:r>
        <w:rPr>
          <w:rFonts w:ascii="Times New Roman"/>
          <w:b w:val="false"/>
          <w:i w:val="false"/>
          <w:color w:val="000000"/>
          <w:sz w:val="28"/>
        </w:rPr>
        <w:t xml:space="preserve">
      Еуразиялық экономикалық комиссия Кеңесінің мүшелері: </w:t>
      </w:r>
    </w:p>
    <w:bookmarkEnd w:id="4"/>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Жұманғарин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Касымалиев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2022 жылғы 23 қыркүйектегі</w:t>
            </w:r>
            <w:r>
              <w:br/>
            </w:r>
            <w:r>
              <w:rPr>
                <w:rFonts w:ascii="Times New Roman"/>
                <w:b w:val="false"/>
                <w:i w:val="false"/>
                <w:color w:val="000000"/>
                <w:sz w:val="20"/>
              </w:rPr>
              <w:t>№ 150 шешіміне</w:t>
            </w:r>
            <w:r>
              <w:br/>
            </w:r>
            <w:r>
              <w:rPr>
                <w:rFonts w:ascii="Times New Roman"/>
                <w:b w:val="false"/>
                <w:i w:val="false"/>
                <w:color w:val="000000"/>
                <w:sz w:val="20"/>
              </w:rPr>
              <w:t>№ 1 ҚОСЫМША</w:t>
            </w:r>
          </w:p>
        </w:tc>
      </w:tr>
    </w:tbl>
    <w:bookmarkStart w:name="z12" w:id="5"/>
    <w:p>
      <w:pPr>
        <w:spacing w:after="0"/>
        <w:ind w:left="0"/>
        <w:jc w:val="left"/>
      </w:pPr>
      <w:r>
        <w:rPr>
          <w:rFonts w:ascii="Times New Roman"/>
          <w:b/>
          <w:i w:val="false"/>
          <w:color w:val="000000"/>
        </w:rPr>
        <w:t xml:space="preserve"> Еуразиялық экономикалық одақтың Бірыңғай кедендік </w:t>
      </w:r>
    </w:p>
    <w:bookmarkEnd w:id="5"/>
    <w:bookmarkStart w:name="z13" w:id="6"/>
    <w:p>
      <w:pPr>
        <w:spacing w:after="0"/>
        <w:ind w:left="0"/>
        <w:jc w:val="left"/>
      </w:pPr>
      <w:r>
        <w:rPr>
          <w:rFonts w:ascii="Times New Roman"/>
          <w:b/>
          <w:i w:val="false"/>
          <w:color w:val="000000"/>
        </w:rPr>
        <w:t xml:space="preserve"> тарифінің кедендік әкелу баждарының </w:t>
      </w:r>
    </w:p>
    <w:bookmarkEnd w:id="6"/>
    <w:bookmarkStart w:name="z14" w:id="7"/>
    <w:p>
      <w:pPr>
        <w:spacing w:after="0"/>
        <w:ind w:left="0"/>
        <w:jc w:val="left"/>
      </w:pPr>
      <w:r>
        <w:rPr>
          <w:rFonts w:ascii="Times New Roman"/>
          <w:b/>
          <w:i w:val="false"/>
          <w:color w:val="000000"/>
        </w:rPr>
        <w:t xml:space="preserve"> СТАВКАЛАРЫ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бажының ставкасы (кедендік құннан пайызбен, не евромен, не АҚШ долларымен)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0,03 евродан кем емес</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маниок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0,03 евродан кем емес</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2710 19 290 0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ақшыл май, вазелин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2710 19 980 0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 де майлау майлары және өзге де майлар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2827 60 000 0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йодидтер мен йодид оксидтері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2829 90 800 0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тиосульфаттар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2836 50 000 0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кальций карбонаты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2836 91 000 0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литий карбонаты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Мочевинамен қатайтылған немесе қатайтылмаған сутегі асқын тотығы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тек сульфогруппалар, олардың тұздары және күрделі этил эфирлері бар туындылар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2905 17 000 0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додекан-1-ол (лаурил спирті), гексадекан-1-ол (цетил спирті) және октадекан-1-ол (стеарил спирті)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маннит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2905 44 190 0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2905 44 910 0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D-глюцит құрамына қайта есептегенде D-манниттің 2 мас.% немесе одан 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резорцин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0,2 евро</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2915 50 000 0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пропион қышқылы, оның тұздары және күрделі эфирлер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2915 70 500 0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стеарин қышқылы, оның тұздары және күрделі эфирлер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2915 90 700 0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лимон қышқылы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0,05 евро</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2918 19 300 0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хол қышқылы, 3-</w:t>
            </w:r>
            <w:r>
              <w:rPr>
                <w:rFonts w:ascii="Times New Roman"/>
                <w:b w:val="false"/>
                <w:i w:val="false"/>
                <w:color w:val="000000"/>
                <w:sz w:val="20"/>
              </w:rPr>
              <w:t>a</w:t>
            </w:r>
            <w:r>
              <w:rPr>
                <w:rFonts w:ascii="Times New Roman"/>
                <w:b w:val="false"/>
                <w:i w:val="false"/>
                <w:color w:val="000000"/>
                <w:sz w:val="20"/>
              </w:rPr>
              <w:t>,12-</w:t>
            </w:r>
            <w:r>
              <w:rPr>
                <w:rFonts w:ascii="Times New Roman"/>
                <w:b w:val="false"/>
                <w:i w:val="false"/>
                <w:color w:val="000000"/>
                <w:sz w:val="20"/>
              </w:rPr>
              <w:t>a</w:t>
            </w:r>
            <w:r>
              <w:rPr>
                <w:rFonts w:ascii="Times New Roman"/>
                <w:b w:val="false"/>
                <w:i w:val="false"/>
                <w:color w:val="000000"/>
                <w:sz w:val="20"/>
              </w:rPr>
              <w:t>-дигидрокси-5-</w:t>
            </w:r>
            <w:r>
              <w:rPr>
                <w:rFonts w:ascii="Times New Roman"/>
                <w:b w:val="false"/>
                <w:i w:val="false"/>
                <w:color w:val="000000"/>
                <w:sz w:val="20"/>
              </w:rPr>
              <w:t>b</w:t>
            </w:r>
            <w:r>
              <w:rPr>
                <w:rFonts w:ascii="Times New Roman"/>
                <w:b w:val="false"/>
                <w:i w:val="false"/>
                <w:color w:val="000000"/>
                <w:sz w:val="20"/>
              </w:rPr>
              <w:t>-холан-24-тік қышқыл (дезоксихол қышқылы), оның тұздары және күрделі эфирлер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2918 19 980 0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салицил қышқылы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r>
              <w:rPr>
                <w:rFonts w:ascii="Times New Roman"/>
                <w:b w:val="false"/>
                <w:i/>
                <w:color w:val="000000"/>
                <w:sz w:val="20"/>
              </w:rPr>
              <w:t>o</w:t>
            </w:r>
            <w:r>
              <w:rPr>
                <w:rFonts w:ascii="Times New Roman"/>
                <w:b w:val="false"/>
                <w:i w:val="false"/>
                <w:color w:val="000000"/>
                <w:sz w:val="20"/>
              </w:rPr>
              <w:t>-ацетилсалицил қышқылы, оның тұздары және күрделі эфирлер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салицил қышқылының өзге де күрделі эфирлері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2920 90 700 0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этилендиамин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2921 30 990 0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2921 59 900 0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2922 19 700 0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глутамин қышқылы и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2922 49 850 0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холин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лецитиндер және өзге де фосфоаминолипидтер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2923 90 000 9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2924 19 000 9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сахарин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2925 19 950 0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2928 00 900 9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2930 40 900 0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2930 90 160 0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цистеин немесе цистин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2930 90 950 8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кремнийорганикалық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2932 20 200 0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гамма-бутиролактон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2932 20 900 0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2933 11 900 0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гидантоин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2933 29 100 0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нафазолин гидрохлорид (INNM) және нафазолин нитрат (INNM); фентоламин (INN); толазолин гидрохлорид (INNM)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фенобарбитал (INN), барбитал (INN)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2933 61 000 0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меламин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2935 90 900 9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 дәрумендері және олардың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B</w:t>
            </w:r>
            <w:r>
              <w:rPr>
                <w:rFonts w:ascii="Times New Roman"/>
                <w:b w:val="false"/>
                <w:i w:val="false"/>
                <w:color w:val="000000"/>
                <w:vertAlign w:val="subscript"/>
              </w:rPr>
              <w:t>2</w:t>
            </w:r>
            <w:r>
              <w:rPr>
                <w:rFonts w:ascii="Times New Roman"/>
                <w:b w:val="false"/>
                <w:i w:val="false"/>
                <w:color w:val="000000"/>
                <w:sz w:val="20"/>
              </w:rPr>
              <w:t xml:space="preserve"> дәрумені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D қышқылы - немесе DL-пантотен (B</w:t>
            </w:r>
            <w:r>
              <w:rPr>
                <w:rFonts w:ascii="Times New Roman"/>
                <w:b w:val="false"/>
                <w:i w:val="false"/>
                <w:color w:val="000000"/>
                <w:vertAlign w:val="subscript"/>
              </w:rPr>
              <w:t>5</w:t>
            </w:r>
            <w:r>
              <w:rPr>
                <w:rFonts w:ascii="Times New Roman"/>
                <w:b w:val="false"/>
                <w:i w:val="false"/>
                <w:color w:val="000000"/>
                <w:sz w:val="20"/>
              </w:rPr>
              <w:t xml:space="preserve"> дәрумені)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2936 25 000 0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B</w:t>
            </w:r>
            <w:r>
              <w:rPr>
                <w:rFonts w:ascii="Times New Roman"/>
                <w:b w:val="false"/>
                <w:i w:val="false"/>
                <w:color w:val="000000"/>
                <w:vertAlign w:val="subscript"/>
              </w:rPr>
              <w:t>6</w:t>
            </w:r>
            <w:r>
              <w:rPr>
                <w:rFonts w:ascii="Times New Roman"/>
                <w:b w:val="false"/>
                <w:i w:val="false"/>
                <w:color w:val="000000"/>
                <w:sz w:val="20"/>
              </w:rPr>
              <w:t xml:space="preserve"> дәрумені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2936 26 000 0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B</w:t>
            </w:r>
            <w:r>
              <w:rPr>
                <w:rFonts w:ascii="Times New Roman"/>
                <w:b w:val="false"/>
                <w:i w:val="false"/>
                <w:color w:val="000000"/>
                <w:vertAlign w:val="subscript"/>
              </w:rPr>
              <w:t>12</w:t>
            </w:r>
            <w:r>
              <w:rPr>
                <w:rFonts w:ascii="Times New Roman"/>
                <w:b w:val="false"/>
                <w:i w:val="false"/>
                <w:color w:val="000000"/>
                <w:sz w:val="20"/>
              </w:rPr>
              <w:t xml:space="preserve"> дәрумені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2936 27 000 0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C дәрумені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2936 28 000 0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E дәрумені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B</w:t>
            </w:r>
            <w:r>
              <w:rPr>
                <w:rFonts w:ascii="Times New Roman"/>
                <w:b w:val="false"/>
                <w:i w:val="false"/>
                <w:color w:val="000000"/>
                <w:vertAlign w:val="subscript"/>
              </w:rPr>
              <w:t>9</w:t>
            </w:r>
            <w:r>
              <w:rPr>
                <w:rFonts w:ascii="Times New Roman"/>
                <w:b w:val="false"/>
                <w:i w:val="false"/>
                <w:color w:val="000000"/>
                <w:sz w:val="20"/>
              </w:rPr>
              <w:t xml:space="preserve"> дәрумені және оның туындылары; H дәрумені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дәрумендердің қоспалары, соның ішінде кез-келген еріткіште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рутозид (рутин)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2938 90 300 0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глицирризин қышқылы және глицирризинаттар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хин ағашының алкалоидтары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2939 59 000 0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 лактоза, мальтоза, глюкоза және фруктозадан басқа химиялық таза қанттар; қанттардың қарапайым эфирлері, қанттардың ацеталдары және қанттың күрделі эфирлері, оның тұздары, 2937, 2938 немесе 2939 тауар позициясының өнімдерінен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органикалық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3001 20 100 0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адамнан алынатын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3001 20 900 0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3001 90 980 0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гемоглобин, қан глобулиндері және сарысу глобулиндері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қанның ұйығыштық факторлары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араласпаған, дозаланған дәрілік нысандар түрінде немесе бөлшек саудаға арналған нысандарға немесе қаптамаларға салынбаған иммунологиялық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араласқан, мөлшерленген дәрілік нысандар түрінде немесе бөлшек саудаға арналған нысандарға немесе орамаларға салынбаған иммунологиялық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3002 15 000 0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дозаланған дәрілік нысандар түрінде немесе бөлшек саудада сатуға арналған нысандарға немесе қаптамаларға оралған иммунологиялық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адамдарға арналған вакциналар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3002 42 000 0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ветеринариялық вакциналар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3002 49 000 1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микроорганизм дақылдары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3002 49 000 9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3002 59 000 0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адам қаны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емдік, профилактикалық немесе диагностикалық мақсаттарда пайдалануға дайындалған жануарлардың қаны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негізгі белсенді ингредиент ретінде тек: ампициллин тригидрат немесе ампициллин натрий тұзы, немесе бензилпенициллин тұзы және қосылыстар, немесе карбенициллин, немесе оксациллин, немесе сулациллин (сультамициллин), немесе феноксиметилпенициллин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буып-түйілген немесе дозаланған дәрілік нысандар түрінде ұсынылған, бірақ бөлшек саудада сату үшін буып-түйілмеген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негізгі белсенді ингредиент ретінде тек: амикацин немесе гентамицин, немесе гризеофульвин, немесе доксициклин, немесе доксорубицин, немесе канамицин, немесе фузиди қышқылы және оның натрий тұзы, немесе левомицетин (хлорамфеникол) және оның тұздары, немесе линкомицин, немесе метациклин, немесе нистатин, немесе рифампицин, немесе цефазолин, немесе цефалексин, немесе цефалотин, немесе эритромицин негізі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негізгі белсенді ингредиент ретінде тек эритромицин негізі немесе канамицин сульфаты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бөлшек саудаға арналған қалыптарға немесе қаптамаларға оралған және құрамында негізгі белсенді зат ретінде тек флуоцинолон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бөлшек саудаға арналған қалыптарға немесе қаптамаларға оралған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эфедрин немесе оның тұздары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бөлшек саудаға арналған қалыптарға немесе қаптамаларға буып-түйілген және құрамында негізгі белсенді зат ретінде тек: кофеин-натрий немесе ксантинол бензоаты никотинат, немесе папаверин, немесе пилокарпин, немесе теобромин немесе теофиллин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негізгі белсенді ингредиент ретінде тек: аскорбин қышқылы (С дәрумені) немесе никотин қышқылы, немесе кокарбоксилаза, немесе никотинамид, немесе пиридоксин, немесе тиамин және оның тұздары (В1 дәрумені) немесе цианокобаламин (В12 дәрумені)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негізгі белсенді ингредиент ретінде тек альфа-токоферол ацетаты (Е дәрумені)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3004 60 000 0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осы топқа 2-қосалқыпозицияға ескертпеде көрсетілген безгекке қарсы белсенді (әсер етуші) заттары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йод немесе йод қосылыстары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негізгі белсенді ингредиент ретінде тек: ацетилсалицил қышқылы немесе парацетамол немесе рибоксин (инозин) немесе поливинилпирролидон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жабысқақ қабаты бар жабысқақ таңғыш материал және басқа да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3005 90 310 0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дәке және дәке бұйымдары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3005 90 990 0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3006 10 300 1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машинамен немесе қолмен тоқылған тоқылған матадан, түкті матадан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3006 10 300 9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рентгенографиялық тексерулерге арналған контрастты препараттар; науқастарға енгізуге арналған диагностикалық реагенттер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тіс цементтері және тістерді пломбалауға арналған өзге де материалдар; сүйекті реконструкциялайтын цементтер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3204 18 000 0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бояғыш заттар каротиноидтар және олардың негізінде жасалған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3204 11 – 3204 19 субпозицияларның екі немесе одан да көп бояғыш заттарының қоспаларын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0,5 об.% астам спирт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3302 10 210 0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құрамында сүт майы, сахароза, изоглюкоза, глюкоза немесе крахмал жоқ немесе құрамында 1,5 мас%-тан аз сүт майы, 5 мас.% сахароза немесе изоглюкоза, 5 мас.% глюкоза немесе крахмал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3302 10 290 0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3302 10 400 0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спирт ерітінділері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безгекті анықтау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3822 12 000 1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иммунологиялық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қан тобын анықтау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иммунологиялық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винилацетаты бар этилен сополимерлері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полиизобутилен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3904 50 900 0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 дисперсиясы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 дисперсиясы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3905 99 901 0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поливинилпирролидон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3905 99 909 0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полиметилметакрилат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0,13 евро</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3906 90 900 7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меламин шайырлары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феноло-альдегидтік шайырлар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3910 00 000 8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кумарон, инден немесе кумарон-инден және политерпен шайырлары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3912 39 850 0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целлюлоза күрделі эфирлері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3901 – 3913 тауар позицияларының полимерлері негізінде алынған ион алмастырғыш шайырлар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винилхлорид полимерлерінен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қатайтылған протеиндерден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целлюлоза материалдарынан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3919 10 800 0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күрделі полиэфирлерден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медицина өнеркәсібі үшін сүзгі элементтер (оның ішінде гемодиализге арналған мембраналар)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4819 30 000 1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сызықтық тығыздығы 714,29 дтекстен кем, бірақ 232,56 дтекстен кем емес (14 метрикалық нөмірден жоғары, бірақ 43 метрикалық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сызықтық тығыздығы 232,56 дтекстен кем, бірақ 192,31 дтекстен кем емес (43 метрикалық нөмірден жоғары, бірақ 52 метрикалық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сызықтық тығыздығы 232,56 дтекстен кем, бірақ 192,31 дтекстен кем емес (43 метрикалық нөмірден жоғары, бірақ 52 метрикалық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сызықтық тығыздығы 192,31 дтекстен кем, бірақ 125 дтекстен кем емес (52 метрикалық нөмірден жоғары, бірақ 80 метрикалық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5306 10 300 0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сызықтық тығыздығы 833,3 дтекстен кем, бірақ 277,8 дтекстен кем емес (12 метрикалық нөмірден жоғары, бірақ 36 метрикалық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жіптік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 бұралған (бұралған) немесе бір бұралған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5401 10 180 0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 сауда үшін алдын ала оралған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5401 20 100 0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 сауда үшін алдын ала оралмаған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5401 20 900 0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 сауда үшін алдын ала оралған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вискоздық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5514 30 500 0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 талшықтарынан жасалған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немесе 5405 тауар позициясындағы жіптерден немесе иірілген жіптерден, жалпақ немесе ұқсас жіптерден, жіптерден, еспе жіптерден, арқандардан немесе жуан арқандардан жасалған, басқа жерде аталмаған немесе енгізілмеген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5806 32 900 0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5903 90 910 0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алдыңғы жағын құрайтын тоқыма материалы бар целлюлоза туындылары немесе басқа пластмассалар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сито мата дайын немесе дайын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5911 32 110 0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қағаз жасау машиналарында қолданылатын материалдардың түрі (мысалы, престеу маталары) беткі ине тесетін қабаты бар тоқылған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6003 30 100 0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негізі тоқылған шілтер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5 мас.% немесе одан да көп эластомерлік жіптер бар, бірақ құрамында резеңке жіптер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қорғасыннан жасалған бітелу қақпақтары; диаметрі 21 мм-ден асатын алюминийден жасалған бітеу қақпақтары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8407 34 300 9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8407 34 910 9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8407 34 990 8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8407 90 900 9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құйма шойынынан немесе болаттан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көлемі 2 мл-ден аспайтын инсулин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түтік тәрізді металл инелер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тігіс инелері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9018 50 900 0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оптикалық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эндоскоптар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9018 90 500 1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қан, қан алмастырғыштар мен инфузиялық ерітінділерді алуға және құюға арналған жүйелер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9022 13 000 0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стоматологияда қолдану үшін,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9025 19 800 9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9025 90 000 8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71С)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2022 жылғы 23 қыркүйектегі</w:t>
            </w:r>
            <w:r>
              <w:br/>
            </w:r>
            <w:r>
              <w:rPr>
                <w:rFonts w:ascii="Times New Roman"/>
                <w:b w:val="false"/>
                <w:i w:val="false"/>
                <w:color w:val="000000"/>
                <w:sz w:val="20"/>
              </w:rPr>
              <w:t>№ 150 шешіміне</w:t>
            </w:r>
            <w:r>
              <w:br/>
            </w:r>
            <w:r>
              <w:rPr>
                <w:rFonts w:ascii="Times New Roman"/>
                <w:b w:val="false"/>
                <w:i w:val="false"/>
                <w:color w:val="000000"/>
                <w:sz w:val="20"/>
              </w:rPr>
              <w:t>№ 2 ҚОСЫМША</w:t>
            </w:r>
          </w:p>
        </w:tc>
      </w:tr>
    </w:tbl>
    <w:bookmarkStart w:name="z16" w:id="8"/>
    <w:p>
      <w:pPr>
        <w:spacing w:after="0"/>
        <w:ind w:left="0"/>
        <w:jc w:val="left"/>
      </w:pPr>
      <w:r>
        <w:rPr>
          <w:rFonts w:ascii="Times New Roman"/>
          <w:b/>
          <w:i w:val="false"/>
          <w:color w:val="000000"/>
        </w:rPr>
        <w:t xml:space="preserve"> Кеден одағы Комиссиясының және Еуразиялық </w:t>
      </w:r>
    </w:p>
    <w:bookmarkEnd w:id="8"/>
    <w:bookmarkStart w:name="z17" w:id="9"/>
    <w:p>
      <w:pPr>
        <w:spacing w:after="0"/>
        <w:ind w:left="0"/>
        <w:jc w:val="left"/>
      </w:pPr>
      <w:r>
        <w:rPr>
          <w:rFonts w:ascii="Times New Roman"/>
          <w:b/>
          <w:i w:val="false"/>
          <w:color w:val="000000"/>
        </w:rPr>
        <w:t xml:space="preserve"> экономикалық комиссия Кеңесінің шешімдеріне енгізілетін </w:t>
      </w:r>
    </w:p>
    <w:bookmarkEnd w:id="9"/>
    <w:bookmarkStart w:name="z18" w:id="10"/>
    <w:p>
      <w:pPr>
        <w:spacing w:after="0"/>
        <w:ind w:left="0"/>
        <w:jc w:val="left"/>
      </w:pPr>
      <w:r>
        <w:rPr>
          <w:rFonts w:ascii="Times New Roman"/>
          <w:b/>
          <w:i w:val="false"/>
          <w:color w:val="000000"/>
        </w:rPr>
        <w:t xml:space="preserve"> ӨЗГЕРІСТЕР</w:t>
      </w:r>
    </w:p>
    <w:bookmarkEnd w:id="10"/>
    <w:bookmarkStart w:name="z19" w:id="11"/>
    <w:p>
      <w:pPr>
        <w:spacing w:after="0"/>
        <w:ind w:left="0"/>
        <w:jc w:val="both"/>
      </w:pPr>
      <w:r>
        <w:rPr>
          <w:rFonts w:ascii="Times New Roman"/>
          <w:b w:val="false"/>
          <w:i w:val="false"/>
          <w:color w:val="000000"/>
          <w:sz w:val="28"/>
        </w:rPr>
        <w:t>
      1. "Еуразиялық экономикалық одақтың бірыңғай кедендік-тарифтік реттеуі туралы" Кеден одағы Комиссиясының 2009 жылғы 27 қарашадағы № 130 шешімінің 7-тармағында:</w:t>
      </w:r>
    </w:p>
    <w:bookmarkEnd w:id="11"/>
    <w:bookmarkStart w:name="z20" w:id="12"/>
    <w:p>
      <w:pPr>
        <w:spacing w:after="0"/>
        <w:ind w:left="0"/>
        <w:jc w:val="both"/>
      </w:pPr>
      <w:r>
        <w:rPr>
          <w:rFonts w:ascii="Times New Roman"/>
          <w:b w:val="false"/>
          <w:i w:val="false"/>
          <w:color w:val="000000"/>
          <w:sz w:val="28"/>
        </w:rPr>
        <w:t>
      а) 7.1.40, 7.1.42 – 7.1.45 тармақшалардағы "2022 жылғы 30 қыркүйекті қоса алғанда" деген сөздер "2023 жылғы 31 наурызды қоса алғанда" деген сөздермен ауыстырылсын;</w:t>
      </w:r>
    </w:p>
    <w:bookmarkEnd w:id="12"/>
    <w:bookmarkStart w:name="z21" w:id="13"/>
    <w:p>
      <w:pPr>
        <w:spacing w:after="0"/>
        <w:ind w:left="0"/>
        <w:jc w:val="both"/>
      </w:pPr>
      <w:r>
        <w:rPr>
          <w:rFonts w:ascii="Times New Roman"/>
          <w:b w:val="false"/>
          <w:i w:val="false"/>
          <w:color w:val="000000"/>
          <w:sz w:val="28"/>
        </w:rPr>
        <w:t>
      б) мынадай мазмұндағы 7.1.55-тармақшамен толықтырылсын:</w:t>
      </w:r>
    </w:p>
    <w:bookmarkEnd w:id="13"/>
    <w:bookmarkStart w:name="z22" w:id="14"/>
    <w:p>
      <w:pPr>
        <w:spacing w:after="0"/>
        <w:ind w:left="0"/>
        <w:jc w:val="both"/>
      </w:pPr>
      <w:r>
        <w:rPr>
          <w:rFonts w:ascii="Times New Roman"/>
          <w:b w:val="false"/>
          <w:i w:val="false"/>
          <w:color w:val="000000"/>
          <w:sz w:val="28"/>
        </w:rPr>
        <w:t xml:space="preserve">
      "7.1.55. ЕАЭО СЭҚ ТН 3920 43 100 9 кодымен сыныпталатын және медициналық бұйымдарды өндіру және өткізу үшін Одақтың кедендік аумағына әкелінетін винилхлорид полимерлерінен жасалған пленка. </w:t>
      </w:r>
    </w:p>
    <w:bookmarkEnd w:id="14"/>
    <w:bookmarkStart w:name="z23" w:id="15"/>
    <w:p>
      <w:pPr>
        <w:spacing w:after="0"/>
        <w:ind w:left="0"/>
        <w:jc w:val="both"/>
      </w:pPr>
      <w:r>
        <w:rPr>
          <w:rFonts w:ascii="Times New Roman"/>
          <w:b w:val="false"/>
          <w:i w:val="false"/>
          <w:color w:val="000000"/>
          <w:sz w:val="28"/>
        </w:rPr>
        <w:t>
      Көрсетілген тарифтік жеңілдік мүше мемлекеттің кеден органына мүше мемлекеттің өнеркәсіптік саясат немесе денсаулық сақтау саласындағы атқарушы билік органы берген және осындай тауарлардың номенклатурасы, саны, құны, сондай-ақ әкелуді жүзеге асыратын ұйымдар туралы мәліметтерді қамтитын әкелінетін тауарлардың нысаналы мақсатын растау ұсынылған жағдайда беріледі.</w:t>
      </w:r>
    </w:p>
    <w:bookmarkEnd w:id="15"/>
    <w:bookmarkStart w:name="z24" w:id="16"/>
    <w:p>
      <w:pPr>
        <w:spacing w:after="0"/>
        <w:ind w:left="0"/>
        <w:jc w:val="both"/>
      </w:pPr>
      <w:r>
        <w:rPr>
          <w:rFonts w:ascii="Times New Roman"/>
          <w:b w:val="false"/>
          <w:i w:val="false"/>
          <w:color w:val="000000"/>
          <w:sz w:val="28"/>
        </w:rPr>
        <w:t>
      Осы тармақта көзделген тарифтік жеңілдік оларға қатысты тауарларға арналған декларация, ал тауарларға арналған декларация берілгенге дейін тауарлар шығарылған жағдайда – тауарларға арналған декларация берілгенге дейін Еуразиялық экономикалық комиссия Кеңесінің 2022 жылғы 23 қыркүйектегі № 150 шешімі күшіне енген күннен бастап 2023 жылғы 31 наурызды қоса алғанда мүше мемлекеттің кеден органы тіркеген тауарларды шығару туралы өтініш ішкі тұтыну үшін шығару кедендік рәсіміне орналастырылатын (орналастырылған) тауарларға қатысты беріледі.</w:t>
      </w:r>
    </w:p>
    <w:bookmarkEnd w:id="16"/>
    <w:bookmarkStart w:name="z25" w:id="17"/>
    <w:p>
      <w:pPr>
        <w:spacing w:after="0"/>
        <w:ind w:left="0"/>
        <w:jc w:val="both"/>
      </w:pPr>
      <w:r>
        <w:rPr>
          <w:rFonts w:ascii="Times New Roman"/>
          <w:b w:val="false"/>
          <w:i w:val="false"/>
          <w:color w:val="000000"/>
          <w:sz w:val="28"/>
        </w:rPr>
        <w:t>
      Тарифтік жеңілдік қолданылатын тауарларды пайдалануға тек медициналық бұйымдарды өндіру және өткізу үшін ғана жол беріледі.</w:t>
      </w:r>
    </w:p>
    <w:bookmarkEnd w:id="17"/>
    <w:bookmarkStart w:name="z26" w:id="18"/>
    <w:p>
      <w:pPr>
        <w:spacing w:after="0"/>
        <w:ind w:left="0"/>
        <w:jc w:val="both"/>
      </w:pPr>
      <w:r>
        <w:rPr>
          <w:rFonts w:ascii="Times New Roman"/>
          <w:b w:val="false"/>
          <w:i w:val="false"/>
          <w:color w:val="000000"/>
          <w:sz w:val="28"/>
        </w:rPr>
        <w:t>
      Тауарларды пайдалану бойынша көрсетілген шектеулер осы тармақтың төртінші абзацына сәйкес тауарларды пайдаланғанға дейін қолданылады, бірақ оны қолдану ішкі тұтыну үшін шығару кедендік рәсіміне сәйкес тауарлар шығарылған күннен бастап 5 жылдан аспайды.".</w:t>
      </w:r>
    </w:p>
    <w:bookmarkEnd w:id="18"/>
    <w:bookmarkStart w:name="z27" w:id="19"/>
    <w:p>
      <w:pPr>
        <w:spacing w:after="0"/>
        <w:ind w:left="0"/>
        <w:jc w:val="both"/>
      </w:pPr>
      <w:r>
        <w:rPr>
          <w:rFonts w:ascii="Times New Roman"/>
          <w:b w:val="false"/>
          <w:i w:val="false"/>
          <w:color w:val="000000"/>
          <w:sz w:val="28"/>
        </w:rPr>
        <w:t>
      2. Кеден одағы Комиссиясының 2011 жылғы 15 шілдедегі № 728 шешімімен бекітілген Кеден одағының бірыңғай кедендік аумағына тауарлардың жекелеген санаттарын әкелу кезінде кедендік баждарды төлеуден босатуды қолдану тәртібінің 15-тармағындағы "7.1.54" деген цифрлар "7.1.55" деген цифрлармен ауыстырылсын.</w:t>
      </w:r>
    </w:p>
    <w:bookmarkEnd w:id="19"/>
    <w:bookmarkStart w:name="z28" w:id="20"/>
    <w:p>
      <w:pPr>
        <w:spacing w:after="0"/>
        <w:ind w:left="0"/>
        <w:jc w:val="both"/>
      </w:pPr>
      <w:r>
        <w:rPr>
          <w:rFonts w:ascii="Times New Roman"/>
          <w:b w:val="false"/>
          <w:i w:val="false"/>
          <w:color w:val="000000"/>
          <w:sz w:val="28"/>
        </w:rPr>
        <w:t>
      3. Еуразиялық экономикалық комиссия кеңесінің 2015 жылғы 14 қазандағы № 59 шешімімен бекітілген Дүниежүзілік сауда ұйымына қосылу шарты ретінде қабылданған міндеттемелерге сәйкес Қазақстан Республикасы Еуразиялық экономикалық одақтың Бірыңғай кедендік тарифі баждарының мөлшерлемелерімен салыстырғанда неғұрлым төмен кедендік әкелу баждарының мөлшерлемелерін қолданатын тауарлардың және осындай баждар мөлшерлемелері мөлшерінің тізбесіндегі ЕАЭО СЭҚ ТН 1108 13 000 0, 1108 14 000 0, 1504 20 900 0, 2907 21 000 0, 2936 21 000 0, 2936 22 000 9, 2936 23 000 0, 2936 24 000 0, 2936 25 000 0, 2936 26 000 0, 2936 27 000 0, 2936 28 000 0, 2936 29 000 1, 2936 29 000 9, 2936 90 000 2, 2936 90 000 9, 2939 20 000 0, 2939 59 000 0, 3001 20 100 0, 3001 20 900 0, 3001 90 980 0, 3002 12 000 2, 3002 12 000 3, 3002 12 000 4, 3002 12 000 5, 3002 12 000 9, 3002 13 000 0, 3002 14 000 0, 3002 15 000 0, 3002 41 000 0, 3002 42 000 0, 3002 49 000 1, 3002 49 000 9, 3002 59 000 0, 3002 90 100 0, 3002 90 300 0, 3002 90 800 0, 3004 10 000 1, 3004 10 000 4, 3004 10 000 5, 3004 10 000 8, 3004 20 000 1, 3004 20 000 2, 3004 20 000 4, 3004 20 000 8, 3004 32 000 1, 3004 32 000 8, 3004 39 000 1, 3004 39 000 8, 3004 41 000 0, 3004 49 000 1, 3004 49 000 8, 3004 50 000 1, 3004 50 000 2, 3004 50 000 5, 3004 50 000 9, 3004 60 000 0, 3004 90 000 1, 3004 90 000 2, 3004 90 000 6, 3004 90 000 8, 3006 10 900 0, 3006 30 000 0, 3006 40 000 0, 3302 10 100 0, 3302 10 210 0, 3302 10 290 0, 3302 10 400 0, 3505 10 100 0, 3505 10 500 0, 3505 10 900 0, 3822 11 000 0, 3822 12 000 1, 3822 13 000 0, 3822 19 000 1, 4015 12 000 9, 4703 21 000 9, 4810 13 000 9, 4810 14 000 0, 4810 19 000 9, 4810 22 000 1, 4810 29 300 0, 4810 29 800 0, 4811 41 900 0, 4811 49 000 0, 4811 51 000 9, 4811 59 000 9, 4811 60 000 0, 4811 90 000 0, 4812 00 000 0, 4820 30 000 0, 4823 20 000 9, 4823 90 851 0, 4823 90 859 7, 4911 99 000 0, 7205 29 000 0, 7326 90 940 9, 8309 90 100 0, 8309 90 900 0, 8481 40 100 0, 9018 31 900 9, 9018 50 900 0, 9018 90 200 0, 9018 90 500 1, 9021 50 000 0, 9021 90 900 1, 9021 90 900 9, 9025 19 800 9, 9027 90 800 0, 9402 90 000 0, 9602 00 000 9, 9603 50 000 9, 9607 11 000 0, 9607 20 100 0, 9607 20 900 0 және 9616 10 100 0 кодтары бар позицияларда үшінші бағандағы "15" деген сілтеме белгісі "3" деген сілтеме белгісімен ауыстырылсын.</w:t>
      </w:r>
    </w:p>
    <w:bookmarkEnd w:id="20"/>
    <w:bookmarkStart w:name="z29" w:id="21"/>
    <w:p>
      <w:pPr>
        <w:spacing w:after="0"/>
        <w:ind w:left="0"/>
        <w:jc w:val="both"/>
      </w:pPr>
      <w:r>
        <w:rPr>
          <w:rFonts w:ascii="Times New Roman"/>
          <w:b w:val="false"/>
          <w:i w:val="false"/>
          <w:color w:val="000000"/>
          <w:sz w:val="28"/>
        </w:rPr>
        <w:t>
      4. Еуразиялық экономикалық комиссия Кеңесінің "Кеден одағы Комиссиясының кейбір шешімдеріне өзгерістер енгізу туралы және Еуразиялық экономикалық одаққа мүше мемлекеттер экономикаларының орнықтылығын арттыруға бағытталған шараларды іске асыру мақсатында Еуразиялық экономикалық одақтың кедендік аумағына әкелінетін тауарлардың тізбелерін бекіту туралы" 2022 жылғы 17 наурыздағы № 37 шешімінде:</w:t>
      </w:r>
    </w:p>
    <w:bookmarkEnd w:id="21"/>
    <w:bookmarkStart w:name="z30" w:id="22"/>
    <w:p>
      <w:pPr>
        <w:spacing w:after="0"/>
        <w:ind w:left="0"/>
        <w:jc w:val="both"/>
      </w:pPr>
      <w:r>
        <w:rPr>
          <w:rFonts w:ascii="Times New Roman"/>
          <w:b w:val="false"/>
          <w:i w:val="false"/>
          <w:color w:val="000000"/>
          <w:sz w:val="28"/>
        </w:rPr>
        <w:t>
      а) көрсетілген шешімге № 2 қосымша мынадай редакцияда жазылсын:</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2022 жылғы 17 наурыздағы</w:t>
            </w:r>
            <w:r>
              <w:br/>
            </w:r>
            <w:r>
              <w:rPr>
                <w:rFonts w:ascii="Times New Roman"/>
                <w:b w:val="false"/>
                <w:i w:val="false"/>
                <w:color w:val="000000"/>
                <w:sz w:val="20"/>
              </w:rPr>
              <w:t>№ 37 шешіміне</w:t>
            </w:r>
            <w:r>
              <w:br/>
            </w:r>
            <w:r>
              <w:rPr>
                <w:rFonts w:ascii="Times New Roman"/>
                <w:b w:val="false"/>
                <w:i w:val="false"/>
                <w:color w:val="000000"/>
                <w:sz w:val="20"/>
              </w:rPr>
              <w:t>№ 2 ҚОСЫМША</w:t>
            </w:r>
            <w:r>
              <w:br/>
            </w: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2022 жылғы 23 қыркүйектегі</w:t>
            </w:r>
            <w:r>
              <w:br/>
            </w:r>
            <w:r>
              <w:rPr>
                <w:rFonts w:ascii="Times New Roman"/>
                <w:b w:val="false"/>
                <w:i w:val="false"/>
                <w:color w:val="000000"/>
                <w:sz w:val="20"/>
              </w:rPr>
              <w:t>№ 150 шешімінің</w:t>
            </w:r>
            <w:r>
              <w:br/>
            </w:r>
            <w:r>
              <w:rPr>
                <w:rFonts w:ascii="Times New Roman"/>
                <w:b w:val="false"/>
                <w:i w:val="false"/>
                <w:color w:val="000000"/>
                <w:sz w:val="20"/>
              </w:rPr>
              <w:t>редакциясында)</w:t>
            </w:r>
          </w:p>
        </w:tc>
      </w:tr>
    </w:tbl>
    <w:bookmarkStart w:name="z32" w:id="23"/>
    <w:p>
      <w:pPr>
        <w:spacing w:after="0"/>
        <w:ind w:left="0"/>
        <w:jc w:val="left"/>
      </w:pPr>
      <w:r>
        <w:rPr>
          <w:rFonts w:ascii="Times New Roman"/>
          <w:b/>
          <w:i w:val="false"/>
          <w:color w:val="000000"/>
        </w:rPr>
        <w:t xml:space="preserve"> Еуразиялық экономикалық одаққа мүше мемлекеттер экономикаларының орнықтылығын арттыруға бағытталған шараларды іске асыру мақсатында Еуразиялық экономикалық одақтың кедендік аумағына әкелінетін азық-түлік өнімдерін өндіру және өткізу үшін пайдаланылатын тауарлардың </w:t>
      </w:r>
    </w:p>
    <w:bookmarkEnd w:id="23"/>
    <w:bookmarkStart w:name="z33" w:id="24"/>
    <w:p>
      <w:pPr>
        <w:spacing w:after="0"/>
        <w:ind w:left="0"/>
        <w:jc w:val="left"/>
      </w:pPr>
      <w:r>
        <w:rPr>
          <w:rFonts w:ascii="Times New Roman"/>
          <w:b/>
          <w:i w:val="false"/>
          <w:color w:val="000000"/>
        </w:rPr>
        <w:t xml:space="preserve"> ТІЗБЕСІ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3920 10 250 0, 3920 20 290 0, 3920 62 190 5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пленка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қаңылтыр </w:t>
            </w:r>
          </w:p>
        </w:tc>
      </w:tr>
    </w:tbl>
    <w:p>
      <w:pPr>
        <w:spacing w:after="0"/>
        <w:ind w:left="0"/>
        <w:jc w:val="left"/>
      </w:pPr>
      <w:r>
        <w:br/>
      </w:r>
      <w:r>
        <w:rPr>
          <w:rFonts w:ascii="Times New Roman"/>
          <w:b w:val="false"/>
          <w:i w:val="false"/>
          <w:color w:val="000000"/>
          <w:sz w:val="28"/>
        </w:rPr>
        <w:t>
</w:t>
      </w:r>
    </w:p>
    <w:bookmarkStart w:name="z34" w:id="25"/>
    <w:p>
      <w:pPr>
        <w:spacing w:after="0"/>
        <w:ind w:left="0"/>
        <w:jc w:val="both"/>
      </w:pPr>
      <w:r>
        <w:rPr>
          <w:rFonts w:ascii="Times New Roman"/>
          <w:b w:val="false"/>
          <w:i w:val="false"/>
          <w:color w:val="000000"/>
          <w:sz w:val="28"/>
        </w:rPr>
        <w:t xml:space="preserve">
      Ескерту. Осы тізбенің мақсаттары үшін ЕАЭО СЭҚ ТН кодын да, тауардың атауын да басшылыққа алу қажет."; </w:t>
      </w:r>
    </w:p>
    <w:bookmarkEnd w:id="25"/>
    <w:bookmarkStart w:name="z35" w:id="26"/>
    <w:p>
      <w:pPr>
        <w:spacing w:after="0"/>
        <w:ind w:left="0"/>
        <w:jc w:val="both"/>
      </w:pPr>
      <w:r>
        <w:rPr>
          <w:rFonts w:ascii="Times New Roman"/>
          <w:b w:val="false"/>
          <w:i w:val="false"/>
          <w:color w:val="000000"/>
          <w:sz w:val="28"/>
        </w:rPr>
        <w:t>
      б) көрсетілген Шешімге № 4 қосымша мынадай редакцияда жазылсын:</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2022 жылғы 17 наурыздағы</w:t>
            </w:r>
            <w:r>
              <w:br/>
            </w:r>
            <w:r>
              <w:rPr>
                <w:rFonts w:ascii="Times New Roman"/>
                <w:b w:val="false"/>
                <w:i w:val="false"/>
                <w:color w:val="000000"/>
                <w:sz w:val="20"/>
              </w:rPr>
              <w:t>№ 37 шешіміне</w:t>
            </w:r>
            <w:r>
              <w:br/>
            </w:r>
            <w:r>
              <w:rPr>
                <w:rFonts w:ascii="Times New Roman"/>
                <w:b w:val="false"/>
                <w:i w:val="false"/>
                <w:color w:val="000000"/>
                <w:sz w:val="20"/>
              </w:rPr>
              <w:t>№ 4 ҚОСЫМША</w:t>
            </w:r>
            <w:r>
              <w:br/>
            </w: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2022 жылғы 23 қыркүйектегі</w:t>
            </w:r>
            <w:r>
              <w:br/>
            </w:r>
            <w:r>
              <w:rPr>
                <w:rFonts w:ascii="Times New Roman"/>
                <w:b w:val="false"/>
                <w:i w:val="false"/>
                <w:color w:val="000000"/>
                <w:sz w:val="20"/>
              </w:rPr>
              <w:t>№ 150 шешімінің</w:t>
            </w:r>
            <w:r>
              <w:br/>
            </w:r>
            <w:r>
              <w:rPr>
                <w:rFonts w:ascii="Times New Roman"/>
                <w:b w:val="false"/>
                <w:i w:val="false"/>
                <w:color w:val="000000"/>
                <w:sz w:val="20"/>
              </w:rPr>
              <w:t>редакциясында)</w:t>
            </w:r>
          </w:p>
        </w:tc>
      </w:tr>
    </w:tbl>
    <w:bookmarkStart w:name="z37" w:id="27"/>
    <w:p>
      <w:pPr>
        <w:spacing w:after="0"/>
        <w:ind w:left="0"/>
        <w:jc w:val="left"/>
      </w:pPr>
      <w:r>
        <w:rPr>
          <w:rFonts w:ascii="Times New Roman"/>
          <w:b/>
          <w:i w:val="false"/>
          <w:color w:val="000000"/>
        </w:rPr>
        <w:t xml:space="preserve"> Еуразиялық экономикалық одаққа мүше мемлекеттер экономикаларының орнықтылығын арттыруға бағытталған шараларды іске асыру мақсатында Еуразиялық экономикалық одақтың кедендік аумағына әкелінетін электрондық өнімді өндіру үшін пайдаланылатын тауарлардың ТІЗБЕСІ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Тазартқыш пасталар мен ұнтақтар және басқа да тазартқыш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Желімдер немесе желімдер ретінде пайдалануға жарамды, бөлшек сауда үшін желімдер немесе адгезивтер ретінде оралған, таза салмағы 1 кг аспайтын өнімдер</w:t>
            </w:r>
          </w:p>
        </w:tc>
      </w:tr>
    </w:tbl>
    <w:bookmarkStart w:name="z38" w:id="28"/>
    <w:p>
      <w:pPr>
        <w:spacing w:after="0"/>
        <w:ind w:left="0"/>
        <w:jc w:val="both"/>
      </w:pPr>
      <w:r>
        <w:rPr>
          <w:rFonts w:ascii="Times New Roman"/>
          <w:b w:val="false"/>
          <w:i w:val="false"/>
          <w:color w:val="000000"/>
          <w:sz w:val="28"/>
        </w:rPr>
        <w:t xml:space="preserve">
      Ескерту. Осы тізбенің мақсаттары үшін ЕАЭО СЭҚ ТН кодын да, тауардың атауын да басшылыққа алу қажет."; </w:t>
      </w:r>
    </w:p>
    <w:bookmarkEnd w:id="28"/>
    <w:bookmarkStart w:name="z39" w:id="29"/>
    <w:p>
      <w:pPr>
        <w:spacing w:after="0"/>
        <w:ind w:left="0"/>
        <w:jc w:val="both"/>
      </w:pPr>
      <w:r>
        <w:rPr>
          <w:rFonts w:ascii="Times New Roman"/>
          <w:b w:val="false"/>
          <w:i w:val="false"/>
          <w:color w:val="000000"/>
          <w:sz w:val="28"/>
        </w:rPr>
        <w:t>
      в) көрсетілген Шешімге № 5 қосымша мынадай редакцияда жазылсын:</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2022 жылғы 17 наурыздағы</w:t>
            </w:r>
            <w:r>
              <w:br/>
            </w:r>
            <w:r>
              <w:rPr>
                <w:rFonts w:ascii="Times New Roman"/>
                <w:b w:val="false"/>
                <w:i w:val="false"/>
                <w:color w:val="000000"/>
                <w:sz w:val="20"/>
              </w:rPr>
              <w:t>№ 37 шешіміне</w:t>
            </w:r>
            <w:r>
              <w:br/>
            </w:r>
            <w:r>
              <w:rPr>
                <w:rFonts w:ascii="Times New Roman"/>
                <w:b w:val="false"/>
                <w:i w:val="false"/>
                <w:color w:val="000000"/>
                <w:sz w:val="20"/>
              </w:rPr>
              <w:t>№ 5 ҚОСЫМША</w:t>
            </w:r>
            <w:r>
              <w:br/>
            </w: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2022 жылғы 23 қыркүйектегі</w:t>
            </w:r>
            <w:r>
              <w:br/>
            </w:r>
            <w:r>
              <w:rPr>
                <w:rFonts w:ascii="Times New Roman"/>
                <w:b w:val="false"/>
                <w:i w:val="false"/>
                <w:color w:val="000000"/>
                <w:sz w:val="20"/>
              </w:rPr>
              <w:t>№ 150 шешімінің</w:t>
            </w:r>
            <w:r>
              <w:br/>
            </w:r>
            <w:r>
              <w:rPr>
                <w:rFonts w:ascii="Times New Roman"/>
                <w:b w:val="false"/>
                <w:i w:val="false"/>
                <w:color w:val="000000"/>
                <w:sz w:val="20"/>
              </w:rPr>
              <w:t>редакциясында)</w:t>
            </w:r>
          </w:p>
        </w:tc>
      </w:tr>
    </w:tbl>
    <w:bookmarkStart w:name="z41" w:id="30"/>
    <w:p>
      <w:pPr>
        <w:spacing w:after="0"/>
        <w:ind w:left="0"/>
        <w:jc w:val="left"/>
      </w:pPr>
      <w:r>
        <w:rPr>
          <w:rFonts w:ascii="Times New Roman"/>
          <w:b/>
          <w:i w:val="false"/>
          <w:color w:val="000000"/>
        </w:rPr>
        <w:t xml:space="preserve"> Еуразиялық экономикалық одаққа мүше мемлекеттер экономикаларының орнықтылығын арттыруға бағытталған шараларды іске асыру мақсатында Еуразиялық экономикалық одақтың кедендік аумағына әкелінетін цифрлық технологияларды дамыту мақсатында пайдаланылатын тауарлардың ТІЗБЕСІ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8523 29 390 1, 8523 29 390 4, 8523 49 310 0, 8523 51 990 0, 8523 80 990 0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 немесе басқа құбылыстарды жазуға арналған дискілер, таспалар, энергияға тәуелді емес қатты күйдегі сақтау құрылғылары және басқа да жазылған жеткізгіштер</w:t>
            </w:r>
          </w:p>
        </w:tc>
      </w:tr>
    </w:tbl>
    <w:bookmarkStart w:name="z42" w:id="31"/>
    <w:p>
      <w:pPr>
        <w:spacing w:after="0"/>
        <w:ind w:left="0"/>
        <w:jc w:val="both"/>
      </w:pPr>
      <w:r>
        <w:rPr>
          <w:rFonts w:ascii="Times New Roman"/>
          <w:b w:val="false"/>
          <w:i w:val="false"/>
          <w:color w:val="000000"/>
          <w:sz w:val="28"/>
        </w:rPr>
        <w:t xml:space="preserve">
      Ескерту. Осы тізбенің мақсаттары үшін ЕАЭО СЭҚ ТН кодын да, тауардың атауын да басшылыққа алу қажет."; </w:t>
      </w:r>
    </w:p>
    <w:bookmarkEnd w:id="31"/>
    <w:bookmarkStart w:name="z43" w:id="32"/>
    <w:p>
      <w:pPr>
        <w:spacing w:after="0"/>
        <w:ind w:left="0"/>
        <w:jc w:val="both"/>
      </w:pPr>
      <w:r>
        <w:rPr>
          <w:rFonts w:ascii="Times New Roman"/>
          <w:b w:val="false"/>
          <w:i w:val="false"/>
          <w:color w:val="000000"/>
          <w:sz w:val="28"/>
        </w:rPr>
        <w:t>
      г) көрсетілген Шешімге № 6 қосымша мынадай редакцияда жазылсын:</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2022 жылғы 17 наурыздағы</w:t>
            </w:r>
            <w:r>
              <w:br/>
            </w:r>
            <w:r>
              <w:rPr>
                <w:rFonts w:ascii="Times New Roman"/>
                <w:b w:val="false"/>
                <w:i w:val="false"/>
                <w:color w:val="000000"/>
                <w:sz w:val="20"/>
              </w:rPr>
              <w:t>№ 37 шешіміне</w:t>
            </w:r>
            <w:r>
              <w:br/>
            </w:r>
            <w:r>
              <w:rPr>
                <w:rFonts w:ascii="Times New Roman"/>
                <w:b w:val="false"/>
                <w:i w:val="false"/>
                <w:color w:val="000000"/>
                <w:sz w:val="20"/>
              </w:rPr>
              <w:t>№ 6 ҚОСЫМША</w:t>
            </w:r>
            <w:r>
              <w:br/>
            </w: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2022 жылғы 23 қыркүйектегі</w:t>
            </w:r>
            <w:r>
              <w:br/>
            </w:r>
            <w:r>
              <w:rPr>
                <w:rFonts w:ascii="Times New Roman"/>
                <w:b w:val="false"/>
                <w:i w:val="false"/>
                <w:color w:val="000000"/>
                <w:sz w:val="20"/>
              </w:rPr>
              <w:t>№ 150 шешімінің</w:t>
            </w:r>
            <w:r>
              <w:br/>
            </w:r>
            <w:r>
              <w:rPr>
                <w:rFonts w:ascii="Times New Roman"/>
                <w:b w:val="false"/>
                <w:i w:val="false"/>
                <w:color w:val="000000"/>
                <w:sz w:val="20"/>
              </w:rPr>
              <w:t>редакциясында)</w:t>
            </w:r>
          </w:p>
        </w:tc>
      </w:tr>
    </w:tbl>
    <w:bookmarkStart w:name="z45" w:id="33"/>
    <w:p>
      <w:pPr>
        <w:spacing w:after="0"/>
        <w:ind w:left="0"/>
        <w:jc w:val="left"/>
      </w:pPr>
      <w:r>
        <w:rPr>
          <w:rFonts w:ascii="Times New Roman"/>
          <w:b/>
          <w:i w:val="false"/>
          <w:color w:val="000000"/>
        </w:rPr>
        <w:t xml:space="preserve"> Еуразиялық экономикалық одаққа мүше мемлекеттер экономикаларының</w:t>
      </w:r>
    </w:p>
    <w:bookmarkEnd w:id="33"/>
    <w:bookmarkStart w:name="z46" w:id="34"/>
    <w:p>
      <w:pPr>
        <w:spacing w:after="0"/>
        <w:ind w:left="0"/>
        <w:jc w:val="left"/>
      </w:pPr>
      <w:r>
        <w:rPr>
          <w:rFonts w:ascii="Times New Roman"/>
          <w:b/>
          <w:i w:val="false"/>
          <w:color w:val="000000"/>
        </w:rPr>
        <w:t xml:space="preserve"> орнықтылығын арттыруға бағытталған шараларды іске асыру мақсатында</w:t>
      </w:r>
    </w:p>
    <w:bookmarkEnd w:id="34"/>
    <w:bookmarkStart w:name="z47" w:id="35"/>
    <w:p>
      <w:pPr>
        <w:spacing w:after="0"/>
        <w:ind w:left="0"/>
        <w:jc w:val="left"/>
      </w:pPr>
      <w:r>
        <w:rPr>
          <w:rFonts w:ascii="Times New Roman"/>
          <w:b/>
          <w:i w:val="false"/>
          <w:color w:val="000000"/>
        </w:rPr>
        <w:t xml:space="preserve"> Еуразиялық экономикалық одақтың кедендік аумағына әкелінетін жеңіл өнеркәсіп</w:t>
      </w:r>
    </w:p>
    <w:bookmarkEnd w:id="35"/>
    <w:bookmarkStart w:name="z48" w:id="36"/>
    <w:p>
      <w:pPr>
        <w:spacing w:after="0"/>
        <w:ind w:left="0"/>
        <w:jc w:val="left"/>
      </w:pPr>
      <w:r>
        <w:rPr>
          <w:rFonts w:ascii="Times New Roman"/>
          <w:b/>
          <w:i w:val="false"/>
          <w:color w:val="000000"/>
        </w:rPr>
        <w:t xml:space="preserve"> өнімін өндіру үшін пайдаланылатын тауарлардың ТІЗБЕСІ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органикалық бояғыш заттар: негізгі бояғыштар және олардың негізінде жасалған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5105 29 000 0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Тарақпен тарауға ұшыраған жүннен жасалған тарақ таспасы және өзге де жүн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болатын бөлшек сауда үшін оралмаған мақта жіп (тігін жіптерінен басқа) немесе одан да көп мақта талшықтары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5206 11 000 0, 5206 12 000 0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жетпейтін бөлшек сауда үшін оралмаған мақта жіп (тігін жіптерінен басқа) немесе одан да көп мақта талшықтары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5401 10 140 0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оралмаған синтетикалық жіптерден жасалған тігін жіптері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дтекстен кем сызықтық тығыздықтағы синтетикалық моножіпті қоса алғанда, бөлшек сауда үшін өлшеп оралмаған күрделі синтетикалық жіптер (тігін жіптерінен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5407 42 000 0, 5407 52 000 0, 5407 54 000 0, 5407 61 300 0, 5407 61 900 0, 5407 74 000 0, 5407 81 000 0, 5407 82 000 0, 5407 92 000 0, 5407 93 000 0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тауар позициясының материалдарынан жасалатын маталарды қоса алғанда, синтетикалық кешенді жіптерден жасалған маталар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5408 22 900 0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 тауар позициясының материалдарынан жасалатын маталарды қоса алғанда, жасанды кешенді жіптерден жасалған маталар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оралған немесе өлшеп оралмаған химиялық талшықтардан жасалған тігін жіптері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5509 21 000 0, 5509 99 000 0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оралмаған синтетикалық талшықтардан жасалған иірілген жіп (тігін жіптерінен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5512 19 900 0, 5512 99 900 0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бар синтетикалық талшықтардан жасалған маталар, осы талшықтардың 85 мас.% немесе одан көбі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5513 11 200 0, 5513 21 000 0, 5513 23 900 0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синтетикалық талшықтардың 85 мас.% бар осы талшықтардан жасалған маталар, олар негізінен немесе толығымен беттік тығыздығы 170 г/м</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0"/>
              </w:rPr>
              <w:t xml:space="preserve">аспайтын мақта талшықтарымен араласқан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7"/>
          <w:p>
            <w:pPr>
              <w:spacing w:after="20"/>
              <w:ind w:left="20"/>
              <w:jc w:val="both"/>
            </w:pPr>
            <w:r>
              <w:rPr>
                <w:rFonts w:ascii="Times New Roman"/>
                <w:b w:val="false"/>
                <w:i w:val="false"/>
                <w:color w:val="000000"/>
                <w:sz w:val="20"/>
              </w:rPr>
              <w:t>
Құрамында синтетикалық талшықтардың 85 мас.% бар осы талшықтардан жасалған маталар, олар негізінен немесе толығымен беттік тығыздығы 170 г/м</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0"/>
              </w:rPr>
              <w:t>аспайтын, кері саржаны қоса алғанда, 3 немесе 4 жіпті саржа өріміндегі полиэфир талшықтарынан жасалған мақта талшықтарымен араласқан</w:t>
            </w:r>
          </w:p>
          <w:bookmarkEnd w:id="37"/>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5515 11 900 9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синтетикалық талшықтардан тоқылған маталар</w:t>
            </w:r>
          </w:p>
        </w:tc>
      </w:tr>
    </w:tbl>
    <w:bookmarkStart w:name="z50" w:id="38"/>
    <w:p>
      <w:pPr>
        <w:spacing w:after="0"/>
        <w:ind w:left="0"/>
        <w:jc w:val="both"/>
      </w:pPr>
      <w:r>
        <w:rPr>
          <w:rFonts w:ascii="Times New Roman"/>
          <w:b w:val="false"/>
          <w:i w:val="false"/>
          <w:color w:val="000000"/>
          <w:sz w:val="28"/>
        </w:rPr>
        <w:t xml:space="preserve">
      Ескерту. Осы тізбенің мақсаттары үшін ЕАЭО СЭҚ ТН кодын да, тауардың атауын да басшылыққа алу қажет."; </w:t>
      </w:r>
    </w:p>
    <w:bookmarkEnd w:id="38"/>
    <w:bookmarkStart w:name="z51" w:id="39"/>
    <w:p>
      <w:pPr>
        <w:spacing w:after="0"/>
        <w:ind w:left="0"/>
        <w:jc w:val="both"/>
      </w:pPr>
      <w:r>
        <w:rPr>
          <w:rFonts w:ascii="Times New Roman"/>
          <w:b w:val="false"/>
          <w:i w:val="false"/>
          <w:color w:val="000000"/>
          <w:sz w:val="28"/>
        </w:rPr>
        <w:t>
      д) көрсетілген Шешімге № 7 қосымша мынадай редакцияда жазылсын:</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2022 жылғы 17 наурыздағы</w:t>
            </w:r>
            <w:r>
              <w:br/>
            </w:r>
            <w:r>
              <w:rPr>
                <w:rFonts w:ascii="Times New Roman"/>
                <w:b w:val="false"/>
                <w:i w:val="false"/>
                <w:color w:val="000000"/>
                <w:sz w:val="20"/>
              </w:rPr>
              <w:t>№ 37 шешіміне</w:t>
            </w:r>
            <w:r>
              <w:br/>
            </w:r>
            <w:r>
              <w:rPr>
                <w:rFonts w:ascii="Times New Roman"/>
                <w:b w:val="false"/>
                <w:i w:val="false"/>
                <w:color w:val="000000"/>
                <w:sz w:val="20"/>
              </w:rPr>
              <w:t>№ 7 ҚОСЫМША</w:t>
            </w:r>
            <w:r>
              <w:br/>
            </w: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2022 жылғы 23 қыркүйектегі</w:t>
            </w:r>
            <w:r>
              <w:br/>
            </w:r>
            <w:r>
              <w:rPr>
                <w:rFonts w:ascii="Times New Roman"/>
                <w:b w:val="false"/>
                <w:i w:val="false"/>
                <w:color w:val="000000"/>
                <w:sz w:val="20"/>
              </w:rPr>
              <w:t>№ 150 шешімінің</w:t>
            </w:r>
            <w:r>
              <w:br/>
            </w:r>
            <w:r>
              <w:rPr>
                <w:rFonts w:ascii="Times New Roman"/>
                <w:b w:val="false"/>
                <w:i w:val="false"/>
                <w:color w:val="000000"/>
                <w:sz w:val="20"/>
              </w:rPr>
              <w:t>редакциясында)</w:t>
            </w:r>
          </w:p>
        </w:tc>
      </w:tr>
    </w:tbl>
    <w:bookmarkStart w:name="z53" w:id="40"/>
    <w:p>
      <w:pPr>
        <w:spacing w:after="0"/>
        <w:ind w:left="0"/>
        <w:jc w:val="left"/>
      </w:pPr>
      <w:r>
        <w:rPr>
          <w:rFonts w:ascii="Times New Roman"/>
          <w:b/>
          <w:i w:val="false"/>
          <w:color w:val="000000"/>
        </w:rPr>
        <w:t xml:space="preserve"> Еуразиялық экономикалық одаққа мүше мемлекеттер экономикаларының</w:t>
      </w:r>
    </w:p>
    <w:bookmarkEnd w:id="40"/>
    <w:bookmarkStart w:name="z54" w:id="41"/>
    <w:p>
      <w:pPr>
        <w:spacing w:after="0"/>
        <w:ind w:left="0"/>
        <w:jc w:val="left"/>
      </w:pPr>
      <w:r>
        <w:rPr>
          <w:rFonts w:ascii="Times New Roman"/>
          <w:b/>
          <w:i w:val="false"/>
          <w:color w:val="000000"/>
        </w:rPr>
        <w:t xml:space="preserve"> орнықтылығын арттыруға бағытталған шараларды іске асыру мақсатында </w:t>
      </w:r>
    </w:p>
    <w:bookmarkEnd w:id="41"/>
    <w:bookmarkStart w:name="z55" w:id="42"/>
    <w:p>
      <w:pPr>
        <w:spacing w:after="0"/>
        <w:ind w:left="0"/>
        <w:jc w:val="left"/>
      </w:pPr>
      <w:r>
        <w:rPr>
          <w:rFonts w:ascii="Times New Roman"/>
          <w:b/>
          <w:i w:val="false"/>
          <w:color w:val="000000"/>
        </w:rPr>
        <w:t xml:space="preserve"> Еуразиялық экономикалық одақтың кедендік аумағына әкелінетін металлургиялық</w:t>
      </w:r>
    </w:p>
    <w:bookmarkEnd w:id="42"/>
    <w:bookmarkStart w:name="z56" w:id="43"/>
    <w:p>
      <w:pPr>
        <w:spacing w:after="0"/>
        <w:ind w:left="0"/>
        <w:jc w:val="left"/>
      </w:pPr>
      <w:r>
        <w:rPr>
          <w:rFonts w:ascii="Times New Roman"/>
          <w:b/>
          <w:i w:val="false"/>
          <w:color w:val="000000"/>
        </w:rPr>
        <w:t xml:space="preserve"> өнімді өндіру үшін пайдаланылатын тауарлардың</w:t>
      </w:r>
    </w:p>
    <w:bookmarkEnd w:id="43"/>
    <w:bookmarkStart w:name="z57" w:id="44"/>
    <w:p>
      <w:pPr>
        <w:spacing w:after="0"/>
        <w:ind w:left="0"/>
        <w:jc w:val="left"/>
      </w:pPr>
      <w:r>
        <w:rPr>
          <w:rFonts w:ascii="Times New Roman"/>
          <w:b/>
          <w:i w:val="false"/>
          <w:color w:val="000000"/>
        </w:rPr>
        <w:t xml:space="preserve"> ТІЗБЕСІ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7219 22 100 9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асатын, коррозияға төзімді болаттан жасалған өзге де жалпақ прокат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7220 20 890 0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аз, құрамында 2,5 мас.% аз никель бар коррозияға төзімді болаттан жасалған жалпақ прокат</w:t>
            </w:r>
          </w:p>
        </w:tc>
      </w:tr>
    </w:tbl>
    <w:bookmarkStart w:name="z58" w:id="45"/>
    <w:p>
      <w:pPr>
        <w:spacing w:after="0"/>
        <w:ind w:left="0"/>
        <w:jc w:val="both"/>
      </w:pPr>
      <w:r>
        <w:rPr>
          <w:rFonts w:ascii="Times New Roman"/>
          <w:b w:val="false"/>
          <w:i w:val="false"/>
          <w:color w:val="000000"/>
          <w:sz w:val="28"/>
        </w:rPr>
        <w:t>
      Ескерту. Осы тізбенің мақсаттары үшін ЕАЭО СЭҚ ТН кодын да, тауардың атауын да басшылыққа алу қажет.".</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