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9daa" w14:textId="5649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2022 жылғы 15 сәуірдегі № 75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19 тамыздағы № 131 шешімі.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59-бабы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>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1297-тармағына сәйкес Еуразиялық экономикалық комиссия Кеңесінің 2022 жылғы 17 наурыздағы № 12 өкімін іске асыру мақсатында Еуразиялық экономикалық комиссия Кеңесі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"Кедендік әкелу баждарын төлеуді кейінге қалдыруды немесе пайыз төлемей бөліп төлеуді ұсыну үшін негіздемені айқындау туралы" 2022 жылғы 15 сәуірдегі № 75 шешімінің 1-тармағының үшінші абзацындағы "2022 жылғы 30 қыркүйек" деген сөздер "2023 жылғы 31 желтоқсан" деген сөздермен ауыстырылсын.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күнтізбелік 10 күн өткен соң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Жұманғарин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 Касымалиев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