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070c" w14:textId="d300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2009 жылғы 27 қарашадағы № 130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5 сәуірдегі № 49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>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7-тармағына сәйкес Еуразиялық экономикалық комиссия Кеңесі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Кеден одағы Комиссиясының 2009 жылғы 27 қарашадағы "Еуразиялық экономикалық одақтағы бірыңғай кедендік-тарифтік реттеу туралы" № 130 шешімінің 7-тармағының 7.1.38-тармақшасының бірінші абзацындағы "2022 жылы 10 дана және 2023 жылы 15 дана" деген сөздер "2022 жылы 10 мың дана және 2023 жылы 15 мың дана" деген сөздермен ауыстырылсын.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