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3a16" w14:textId="76c3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 шеңберінде үшінші елдермен саудада Кеден одағына мүше мемлекеттердің әкелуіне немесе әкетуіне тыйым салулар немесе шектеулер қолданылатын тауарлардың бірыңғай тізбесінің 2.26-бөліміне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27 желтоқсандағы № 206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Дүниежүзілік кеден ұйымының Тауарларды сипаттау мен код берудің үйлестірілген жүйесінің 7-ші басылымының негізінде Еуразиялық экономикалық одақтың Сыртқы экономикалық қызметінің бірыңғай тауар номенклатурасының жаңа редакциясының қабылдануына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16 тамыздағы № 134 шешімімен бекітілген Еуразиялық экономикалық қоғамдастық шеңберінде үшінші елдермен саудада Кеден одағына мүше мемлекеттердің әкелуіне немесе әкетуіне тыйым салулар немесе шектеулер қолданылатын тауарлардың бірыңғай тізбесінің 2.26-бөлімінің 2-кіші бөлімі мынадай мазмұндағы позициямен толықтырылсын: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"Жанбайтын, құрамында темекі немесе қалпына келтірілген темекі бар жұтуға арналған өнім,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11 000".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