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51e6" w14:textId="e925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Сербия Республикасынан шығарылатын және Еуразиялық экономикалық одаққа мүше мемлекеттердің аумақтарына әкелінетін тауарлардың жекелеген түрлеріне қатысты тарифтік квоталардың 2023 жылға арналған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16 тамыздағы № 117 шешімі</w:t>
      </w:r>
    </w:p>
    <w:p>
      <w:pPr>
        <w:spacing w:after="0"/>
        <w:ind w:left="0"/>
        <w:jc w:val="both"/>
      </w:pPr>
      <w:bookmarkStart w:name="z1" w:id="0"/>
      <w:r>
        <w:rPr>
          <w:rFonts w:ascii="Times New Roman"/>
          <w:b w:val="false"/>
          <w:i w:val="false"/>
          <w:color w:val="000000"/>
          <w:sz w:val="28"/>
        </w:rPr>
        <w:t xml:space="preserve">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келісімнің (бұдан әрі – Келісім) 4-бабына, Келісімге № 2 қосымшаға, 2014 жылғы 29 мамырдағы Еуразиялық экономикалық одақ туралы шарттың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Келісімге сәйкес Сербия Республикасынан шығарылатын және Еуразиялық экономикалық одаққа мүше мемлекеттердің (бұдан әрі – мүше мемлекеттер) аумақтарына әкелінетін тауарлардың жекелеген түрлеріне қатысты тарифтік квоталардың (бұдан әрі тиісінше – тарифтік квоталар, тауарлар) 2023 жылға арналған көлемдері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Start w:name="z3" w:id="1"/>
    <w:p>
      <w:pPr>
        <w:spacing w:after="0"/>
        <w:ind w:left="0"/>
        <w:jc w:val="both"/>
      </w:pPr>
      <w:r>
        <w:rPr>
          <w:rFonts w:ascii="Times New Roman"/>
          <w:b w:val="false"/>
          <w:i w:val="false"/>
          <w:color w:val="000000"/>
          <w:sz w:val="28"/>
        </w:rPr>
        <w:t>
      2. Мыналар:</w:t>
      </w:r>
    </w:p>
    <w:bookmarkEnd w:id="1"/>
    <w:p>
      <w:pPr>
        <w:spacing w:after="0"/>
        <w:ind w:left="0"/>
        <w:jc w:val="both"/>
      </w:pPr>
      <w:r>
        <w:rPr>
          <w:rFonts w:ascii="Times New Roman"/>
          <w:b w:val="false"/>
          <w:i w:val="false"/>
          <w:color w:val="000000"/>
          <w:sz w:val="28"/>
        </w:rPr>
        <w:t xml:space="preserve">
      мүше мемлекеттің уәкілетті органы берген лицензия болған кезде және Келісімде белгіленген еркін сауда режимін ұсыну шарттары сақталған кезде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тарифтік квоталар көлемдері шеңберінде әкелінетін тауарларға қатысты кедендік құнның 0 пайызы мөлшерінде кедендік әкелу бажының мөлшерлемесі қолданылады; </w:t>
      </w:r>
    </w:p>
    <w:p>
      <w:pPr>
        <w:spacing w:after="0"/>
        <w:ind w:left="0"/>
        <w:jc w:val="both"/>
      </w:pPr>
      <w:r>
        <w:rPr>
          <w:rFonts w:ascii="Times New Roman"/>
          <w:b w:val="false"/>
          <w:i w:val="false"/>
          <w:color w:val="000000"/>
          <w:sz w:val="28"/>
        </w:rPr>
        <w:t xml:space="preserve">
      тарифтік квоталар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ішкі тұтыну үшін шығарудың кедендік рәсімімен орналастырылатын тауарларға қатысты қолданылады;</w:t>
      </w:r>
    </w:p>
    <w:p>
      <w:pPr>
        <w:spacing w:after="0"/>
        <w:ind w:left="0"/>
        <w:jc w:val="both"/>
      </w:pPr>
      <w:r>
        <w:rPr>
          <w:rFonts w:ascii="Times New Roman"/>
          <w:b w:val="false"/>
          <w:i w:val="false"/>
          <w:color w:val="000000"/>
          <w:sz w:val="28"/>
        </w:rPr>
        <w:t xml:space="preserve">
      тауарларды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тарифтік квоталар көлемдерінен асатын мөлшерде әкелу кезінде және (немесе) Келісімде белгіленген еркін сауда режимін ұсыну шарттары сақталмаған кезде Еуразиялық экономикалық одақтың Бірыңғай кедендік тарифінің кедендік әкелу баждарының мөлшерлемелері қолданылады деп белгіленсін.</w:t>
      </w:r>
    </w:p>
    <w:bookmarkStart w:name="z4" w:id="2"/>
    <w:p>
      <w:pPr>
        <w:spacing w:after="0"/>
        <w:ind w:left="0"/>
        <w:jc w:val="both"/>
      </w:pPr>
      <w:r>
        <w:rPr>
          <w:rFonts w:ascii="Times New Roman"/>
          <w:b w:val="false"/>
          <w:i w:val="false"/>
          <w:color w:val="000000"/>
          <w:sz w:val="28"/>
        </w:rPr>
        <w:t>
      3. Мүше мемлекеттер:</w:t>
      </w:r>
    </w:p>
    <w:bookmarkEnd w:id="2"/>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№1 қосымшада</w:t>
      </w:r>
      <w:r>
        <w:rPr>
          <w:rFonts w:ascii="Times New Roman"/>
          <w:b w:val="false"/>
          <w:i w:val="false"/>
          <w:color w:val="000000"/>
          <w:sz w:val="28"/>
        </w:rPr>
        <w:t xml:space="preserve"> көрсетілген тарифтік квоталар көлемдерін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xml:space="preserve">
      осы Шешімге №1 қосымшада көрсетілген тауарлардың импортына лицензия беруді жүзеге асыруды атқарушы биліктің уәкілетті органдарына тапсырсын; </w:t>
      </w:r>
    </w:p>
    <w:p>
      <w:pPr>
        <w:spacing w:after="0"/>
        <w:ind w:left="0"/>
        <w:jc w:val="both"/>
      </w:pPr>
      <w:r>
        <w:rPr>
          <w:rFonts w:ascii="Times New Roman"/>
          <w:b w:val="false"/>
          <w:i w:val="false"/>
          <w:color w:val="000000"/>
          <w:sz w:val="28"/>
        </w:rPr>
        <w:t xml:space="preserve">
      кеден органдарына тоқсан сайын, есепті тоқсаннан кейінгі айдың 10-шы күнінен кешіктірмей осы Шешімге </w:t>
      </w:r>
      <w:r>
        <w:rPr>
          <w:rFonts w:ascii="Times New Roman"/>
          <w:b w:val="false"/>
          <w:i w:val="false"/>
          <w:color w:val="000000"/>
          <w:sz w:val="28"/>
        </w:rPr>
        <w:t>№1 қосымшада</w:t>
      </w:r>
      <w:r>
        <w:rPr>
          <w:rFonts w:ascii="Times New Roman"/>
          <w:b w:val="false"/>
          <w:i w:val="false"/>
          <w:color w:val="000000"/>
          <w:sz w:val="28"/>
        </w:rPr>
        <w:t xml:space="preserve"> көрсетілген тауарларды өз мемлекетінің аумағына әкелу көлемдері туралы ақпаратты </w:t>
      </w:r>
      <w:r>
        <w:rPr>
          <w:rFonts w:ascii="Times New Roman"/>
          <w:b w:val="false"/>
          <w:i w:val="false"/>
          <w:color w:val="000000"/>
          <w:sz w:val="28"/>
        </w:rPr>
        <w:t>№ 2 қосымшаға</w:t>
      </w:r>
      <w:r>
        <w:rPr>
          <w:rFonts w:ascii="Times New Roman"/>
          <w:b w:val="false"/>
          <w:i w:val="false"/>
          <w:color w:val="000000"/>
          <w:sz w:val="28"/>
        </w:rPr>
        <w:t xml:space="preserve"> сәйкес нысан бойынша Еуразиялық экономикалық комиссияға беруді тапсырсын.</w:t>
      </w:r>
    </w:p>
    <w:bookmarkStart w:name="z5"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16 тамыздағы </w:t>
            </w:r>
            <w:r>
              <w:br/>
            </w:r>
            <w:r>
              <w:rPr>
                <w:rFonts w:ascii="Times New Roman"/>
                <w:b w:val="false"/>
                <w:i w:val="false"/>
                <w:color w:val="000000"/>
                <w:sz w:val="20"/>
              </w:rPr>
              <w:t xml:space="preserve">№ 117 шешіміне </w:t>
            </w:r>
            <w:r>
              <w:br/>
            </w:r>
            <w:r>
              <w:rPr>
                <w:rFonts w:ascii="Times New Roman"/>
                <w:b w:val="false"/>
                <w:i w:val="false"/>
                <w:color w:val="000000"/>
                <w:sz w:val="20"/>
              </w:rPr>
              <w:t>№ 1 ҚОСЫМША</w:t>
            </w:r>
          </w:p>
        </w:tc>
      </w:tr>
    </w:tbl>
    <w:bookmarkStart w:name="z7" w:id="4"/>
    <w:p>
      <w:pPr>
        <w:spacing w:after="0"/>
        <w:ind w:left="0"/>
        <w:jc w:val="left"/>
      </w:pPr>
      <w:r>
        <w:rPr>
          <w:rFonts w:ascii="Times New Roman"/>
          <w:b/>
          <w:i w:val="false"/>
          <w:color w:val="000000"/>
        </w:rPr>
        <w:t xml:space="preserve">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сәйкес Сербия Республикасынан шығарылатын және Еуразиялық экономикалық одаққа мүше мемлекеттердің аумақтарына әкелінетін тауарлардың жекелеген түрлеріне қатысты тарифтік квоталардың 2023 жылға арналған КӨЛЕМДЕРІ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 көлемі</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Еуразиялық экономикалық одақтың кедендік аумағына әкелу тауардың шығу тегі туралы сертификаттың 8-бағанында "Glarus cheese with herbs" немесе "Buttercase cheese" не "Cheese made of goat’s or sheep’s milk" белгісі болған кезде кедендік әкелу баждарын төлеуден босату түріндегі тарифтік преференцияны қолдана отырып жүзеге асырылатын, Сербия Республикасынан шыққан және ЕАЭО СЭҚ ТН 0406 90 690 0, 0406 90 740 0, 0406 90 860 0, 0406 90 890 0, 0406 90 920 0, 0406 90 930 0, 0406 90 990 1 және 0406 90 990 9 кодтарымен сыныпталатын, шөптер қосып жасалған Гларский ірімшігін, Буттерказе ірімшігін және қой немесе ешкі сүтінен жасалған ірімшікті қоспағанда, өзге де ірімшіктер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0406 90 740 0</w:t>
            </w:r>
          </w:p>
          <w:p>
            <w:pPr>
              <w:spacing w:after="20"/>
              <w:ind w:left="20"/>
              <w:jc w:val="both"/>
            </w:pPr>
            <w:r>
              <w:rPr>
                <w:rFonts w:ascii="Times New Roman"/>
                <w:b w:val="false"/>
                <w:i w:val="false"/>
                <w:color w:val="000000"/>
                <w:sz w:val="20"/>
              </w:rPr>
              <w:t>0406 90 860 0</w:t>
            </w:r>
          </w:p>
          <w:p>
            <w:pPr>
              <w:spacing w:after="20"/>
              <w:ind w:left="20"/>
              <w:jc w:val="both"/>
            </w:pPr>
            <w:r>
              <w:rPr>
                <w:rFonts w:ascii="Times New Roman"/>
                <w:b w:val="false"/>
                <w:i w:val="false"/>
                <w:color w:val="000000"/>
                <w:sz w:val="20"/>
              </w:rPr>
              <w:t>0406 90 890 0</w:t>
            </w:r>
          </w:p>
          <w:p>
            <w:pPr>
              <w:spacing w:after="20"/>
              <w:ind w:left="20"/>
              <w:jc w:val="both"/>
            </w:pPr>
            <w:r>
              <w:rPr>
                <w:rFonts w:ascii="Times New Roman"/>
                <w:b w:val="false"/>
                <w:i w:val="false"/>
                <w:color w:val="000000"/>
                <w:sz w:val="20"/>
              </w:rPr>
              <w:t>0406 90 920 0</w:t>
            </w:r>
          </w:p>
          <w:p>
            <w:pPr>
              <w:spacing w:after="20"/>
              <w:ind w:left="20"/>
              <w:jc w:val="both"/>
            </w:pPr>
            <w:r>
              <w:rPr>
                <w:rFonts w:ascii="Times New Roman"/>
                <w:b w:val="false"/>
                <w:i w:val="false"/>
                <w:color w:val="000000"/>
                <w:sz w:val="20"/>
              </w:rPr>
              <w:t>0406 90 930 0</w:t>
            </w:r>
          </w:p>
          <w:p>
            <w:pPr>
              <w:spacing w:after="20"/>
              <w:ind w:left="20"/>
              <w:jc w:val="both"/>
            </w:pPr>
            <w:r>
              <w:rPr>
                <w:rFonts w:ascii="Times New Roman"/>
                <w:b w:val="false"/>
                <w:i w:val="false"/>
                <w:color w:val="000000"/>
                <w:sz w:val="20"/>
              </w:rPr>
              <w:t>0406 90 990 1</w:t>
            </w:r>
          </w:p>
          <w:p>
            <w:pPr>
              <w:spacing w:after="20"/>
              <w:ind w:left="20"/>
              <w:jc w:val="both"/>
            </w:pPr>
            <w:r>
              <w:rPr>
                <w:rFonts w:ascii="Times New Roman"/>
                <w:b w:val="false"/>
                <w:i w:val="false"/>
                <w:color w:val="000000"/>
                <w:sz w:val="20"/>
              </w:rPr>
              <w:t>0406 90 990 9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дистилляциялау немесе жүзімді сығу нәтижесінде алынған спирттік тұнба,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2208 20 290 0 2208 20 890 0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100% спирт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2402 20 900 0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дана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95 955</w:t>
            </w:r>
          </w:p>
        </w:tc>
      </w:tr>
    </w:tbl>
    <w:p>
      <w:pPr>
        <w:spacing w:after="0"/>
        <w:ind w:left="0"/>
        <w:jc w:val="both"/>
      </w:pPr>
      <w:r>
        <w:rPr>
          <w:rFonts w:ascii="Times New Roman"/>
          <w:b w:val="false"/>
          <w:i w:val="false"/>
          <w:color w:val="000000"/>
          <w:sz w:val="28"/>
        </w:rPr>
        <w:t>
      __________________</w:t>
      </w:r>
    </w:p>
    <w:bookmarkStart w:name="z8" w:id="5"/>
    <w:p>
      <w:pPr>
        <w:spacing w:after="0"/>
        <w:ind w:left="0"/>
        <w:jc w:val="both"/>
      </w:pPr>
      <w:r>
        <w:rPr>
          <w:rFonts w:ascii="Times New Roman"/>
          <w:b w:val="false"/>
          <w:i w:val="false"/>
          <w:color w:val="000000"/>
          <w:sz w:val="28"/>
        </w:rPr>
        <w:t>
      * 2019 жылғы 25 қазандағы Бір жағынан Еуразиялық экономикалық одақ пен оған мүше мемлекеттер және екінші тараптан Сербия Республикасы арасындағы еркін сауда аймағы туралы келісімге сәйкес тарифтік квота.</w:t>
      </w:r>
    </w:p>
    <w:bookmarkEnd w:id="5"/>
    <w:bookmarkStart w:name="z9" w:id="6"/>
    <w:p>
      <w:pPr>
        <w:spacing w:after="0"/>
        <w:ind w:left="0"/>
        <w:jc w:val="both"/>
      </w:pPr>
      <w:r>
        <w:rPr>
          <w:rFonts w:ascii="Times New Roman"/>
          <w:b w:val="false"/>
          <w:i w:val="false"/>
          <w:color w:val="000000"/>
          <w:sz w:val="28"/>
        </w:rPr>
        <w:t>
      ** Тарифтік квотаның бөлінетін көлемі.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16 тамыздағы</w:t>
            </w:r>
            <w:r>
              <w:br/>
            </w:r>
            <w:r>
              <w:rPr>
                <w:rFonts w:ascii="Times New Roman"/>
                <w:b w:val="false"/>
                <w:i w:val="false"/>
                <w:color w:val="000000"/>
                <w:sz w:val="20"/>
              </w:rPr>
              <w:t xml:space="preserve">№ 117 шешіміне </w:t>
            </w:r>
            <w:r>
              <w:br/>
            </w:r>
            <w:r>
              <w:rPr>
                <w:rFonts w:ascii="Times New Roman"/>
                <w:b w:val="false"/>
                <w:i w:val="false"/>
                <w:color w:val="000000"/>
                <w:sz w:val="20"/>
              </w:rPr>
              <w:t>№ 2 ҚОСЫМША</w:t>
            </w:r>
          </w:p>
        </w:tc>
      </w:tr>
    </w:tbl>
    <w:bookmarkStart w:name="z11" w:id="7"/>
    <w:p>
      <w:pPr>
        <w:spacing w:after="0"/>
        <w:ind w:left="0"/>
        <w:jc w:val="both"/>
      </w:pPr>
      <w:r>
        <w:rPr>
          <w:rFonts w:ascii="Times New Roman"/>
          <w:b w:val="false"/>
          <w:i w:val="false"/>
          <w:color w:val="000000"/>
          <w:sz w:val="28"/>
        </w:rPr>
        <w:t>
      (нысан)</w:t>
      </w:r>
    </w:p>
    <w:bookmarkEnd w:id="7"/>
    <w:bookmarkStart w:name="z12" w:id="8"/>
    <w:p>
      <w:pPr>
        <w:spacing w:after="0"/>
        <w:ind w:left="0"/>
        <w:jc w:val="left"/>
      </w:pPr>
      <w:r>
        <w:rPr>
          <w:rFonts w:ascii="Times New Roman"/>
          <w:b/>
          <w:i w:val="false"/>
          <w:color w:val="000000"/>
        </w:rPr>
        <w:t xml:space="preserve">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сәйкес оларға қатысты тарифтік квоталар қолданылатын, Сербия Республикасынан шығарылатын тауарлардың жекелеген түрлерін Еуразиялық экономикалық одаққа мүше мемлекеттердің аумақтарына әкелу көлемдері туралы АҚПАРАТ</w:t>
      </w:r>
    </w:p>
    <w:bookmarkEnd w:id="8"/>
    <w:p>
      <w:pPr>
        <w:spacing w:after="0"/>
        <w:ind w:left="0"/>
        <w:jc w:val="both"/>
      </w:pPr>
      <w:r>
        <w:rPr>
          <w:rFonts w:ascii="Times New Roman"/>
          <w:b w:val="false"/>
          <w:i w:val="false"/>
          <w:color w:val="000000"/>
          <w:sz w:val="28"/>
        </w:rPr>
        <w:t>
      _____ ж.___ тоқсан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Данные за квартал (по </w:t>
            </w:r>
            <w:r>
              <w:rPr>
                <w:rFonts w:ascii="Times New Roman"/>
                <w:b/>
                <w:i w:val="false"/>
                <w:color w:val="000000"/>
                <w:sz w:val="20"/>
              </w:rPr>
              <w:t>айам</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Еуразиялық экономикалық одақтың кедендік аумағына әкелу тауардың шығу тегі туралы сертификаттың 8-бағанында "Glarus cheese with herbs" немесе "Buttercase cheese" не "Cheese made of goat’s or sheep’s milk" белгісі болған кезде кедендік әкелу баждарын төлеуден босату түріндегі тарифтік преференцияны қолдана отырып жүзеге асырылатын, Сербия Республикасынан шыққан және ЕАЭО СЭҚ ТН 0406 90 690 0, 0406 90 740 0, 0406 90 860 0, 0406 90 890 0, 0406 90 920 0, 0406 90 930 0, 0406 90 990 1 және 0406 90 990 9 кодтарымен сыныпталатын, шөптер қосып жасалған Гларский ірімшігін, Буттерказе ірімшігін және қой немесе ешкі сүтінен жасалған ірімшікті қоспағанда, өзге де ірімшіктер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
0406 90 740 0</w:t>
            </w:r>
          </w:p>
          <w:p>
            <w:pPr>
              <w:spacing w:after="20"/>
              <w:ind w:left="20"/>
              <w:jc w:val="both"/>
            </w:pPr>
            <w:r>
              <w:rPr>
                <w:rFonts w:ascii="Times New Roman"/>
                <w:b w:val="false"/>
                <w:i w:val="false"/>
                <w:color w:val="000000"/>
                <w:sz w:val="20"/>
              </w:rPr>
              <w:t>
0406 90 860 0</w:t>
            </w:r>
          </w:p>
          <w:p>
            <w:pPr>
              <w:spacing w:after="20"/>
              <w:ind w:left="20"/>
              <w:jc w:val="both"/>
            </w:pPr>
            <w:r>
              <w:rPr>
                <w:rFonts w:ascii="Times New Roman"/>
                <w:b w:val="false"/>
                <w:i w:val="false"/>
                <w:color w:val="000000"/>
                <w:sz w:val="20"/>
              </w:rPr>
              <w:t>
0406 90 890 0</w:t>
            </w:r>
          </w:p>
          <w:p>
            <w:pPr>
              <w:spacing w:after="20"/>
              <w:ind w:left="20"/>
              <w:jc w:val="both"/>
            </w:pPr>
            <w:r>
              <w:rPr>
                <w:rFonts w:ascii="Times New Roman"/>
                <w:b w:val="false"/>
                <w:i w:val="false"/>
                <w:color w:val="000000"/>
                <w:sz w:val="20"/>
              </w:rPr>
              <w:t>
0406 90 920 0</w:t>
            </w:r>
          </w:p>
          <w:p>
            <w:pPr>
              <w:spacing w:after="20"/>
              <w:ind w:left="20"/>
              <w:jc w:val="both"/>
            </w:pPr>
            <w:r>
              <w:rPr>
                <w:rFonts w:ascii="Times New Roman"/>
                <w:b w:val="false"/>
                <w:i w:val="false"/>
                <w:color w:val="000000"/>
                <w:sz w:val="20"/>
              </w:rPr>
              <w:t>
0406 90 930 0</w:t>
            </w:r>
          </w:p>
          <w:p>
            <w:pPr>
              <w:spacing w:after="20"/>
              <w:ind w:left="20"/>
              <w:jc w:val="both"/>
            </w:pPr>
            <w:r>
              <w:rPr>
                <w:rFonts w:ascii="Times New Roman"/>
                <w:b w:val="false"/>
                <w:i w:val="false"/>
                <w:color w:val="000000"/>
                <w:sz w:val="20"/>
              </w:rPr>
              <w:t>
0406 90 990 1</w:t>
            </w:r>
          </w:p>
          <w:p>
            <w:pPr>
              <w:spacing w:after="20"/>
              <w:ind w:left="20"/>
              <w:jc w:val="both"/>
            </w:pPr>
            <w:r>
              <w:rPr>
                <w:rFonts w:ascii="Times New Roman"/>
                <w:b w:val="false"/>
                <w:i w:val="false"/>
                <w:color w:val="000000"/>
                <w:sz w:val="20"/>
              </w:rPr>
              <w:t>
0406 90 990 9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жиыны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дистилляциялау немесе жүзімді сығу нәтижесінде алынған спирттік тұнба, өзгелері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p>
            <w:pPr>
              <w:spacing w:after="20"/>
              <w:ind w:left="20"/>
              <w:jc w:val="both"/>
            </w:pPr>
            <w:r>
              <w:rPr>
                <w:rFonts w:ascii="Times New Roman"/>
                <w:b w:val="false"/>
                <w:i w:val="false"/>
                <w:color w:val="000000"/>
                <w:sz w:val="20"/>
              </w:rPr>
              <w:t>
2208 20 890 0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100%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жиыны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
2402 20 900 0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жиыны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