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1bed" w14:textId="4901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25 желтоқсандағы № 219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26 шілдедегі № 109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№ 9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Еуразиялық экономикалық комиссия Алқасының 2018 жылғы 25 желтоқсандағы № 219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 қолдану нәтижесінде ерікті негізде көрсетілген шешіммен бекітілген Кеден одағының "Доңғалақты көлік құралдарының қауіпсіздігі туралы" техникалық регламенті (КО ТР 018/2011) талаптарының сақталуы қамтамасыз етілетін халықаралық және өңірлік (мемлекетаралық) стандарттар, ал олар болмаған жағдайда – ұлттық (мемлекеттік) стандарттар тізбесінің 70-тармағы мынадай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 қосымшаның 71-тармағы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Р 53165-2008 (МЭК 60095-1:2006) "Автотракторлық техникаға арналған қорғасын стартерлік аккумуляторлық батареялар.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31.12.2022 ж. дейін қолданылады";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53165-2020 (МЭК 60095-1:2018) "Қорғасын-қышқылды стартерлік батареялар. 1-бөлім. Жалпы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33667-2015 "Автомобиль көлігі құралдары. Аккумуляторлы батареялар мен стартерлердің шықпаларына сымдардың ұштықтары.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 халықаралық және өңірлік (мемлекетаралық) стандарттар, ал олар болмаған жағдайда – зерттеу (сынау) және өлшеу қағидалары мен әдістерін, оның ішінде Кеден одағының "Доңғалақты көлік құралдарының қауіпсіздігі туралы" техникалық регламентінің (КО ТР 018/2011) талаптарын қолдану және көрсетілген Шешіммен бекітілген Техникалық реттеу объектілерінің сәйкестігін бағалауды жүзеге асыру үшін қажет үлгілерді іріктеу қағидаларын қамтитын ұлттық (мемлекеттік) стандарттар тізбесінің 90-тармағы мынадай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"90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10 қосымшаның 71-тармағы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МЕМСТ Р 53165-2008 (МЭК 60095-1:2006) "Автотракторлық техникаға арналған қорғасын стартерлік аккумуляторлық батареялар.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31.12.2022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 қолданылады.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53165-2020 (МЭК 60095-1:2018) "Қорғасын-қышқылды стартерлік батареялар. 1-бөлім. Жалпы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33667-2015 "Автомобиль көлігі құралдары. Аккумуляторлы батареялар мен стартерлердің шықпаларына сымдардың ұштықтары.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