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c194" w14:textId="55ec1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Еуразиялық экономикалық одақтың "Тасымалдауға және (немесе) пайдалануға дайындалған жанғыш табиғи газдың қауіпсіздігі туралы" техникалық регламентінің (ТР ЕАЭС 046/2018) талаптарын қолдану және орындау және техникалық реттеу объектілерінің осы техникалық регламенттің талаптарына сәйкестігін бағалауды жүзеге асыру үшін қажетті зерттеулердің (сынақтардың) және өлшеулердің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 туралы</w:t>
      </w:r>
    </w:p>
    <w:p>
      <w:pPr>
        <w:spacing w:after="0"/>
        <w:ind w:left="0"/>
        <w:jc w:val="both"/>
      </w:pPr>
      <w:r>
        <w:rPr>
          <w:rFonts w:ascii="Times New Roman"/>
          <w:b w:val="false"/>
          <w:i w:val="false"/>
          <w:color w:val="000000"/>
          <w:sz w:val="28"/>
        </w:rPr>
        <w:t>Еуразиялық экономикалық комиссия Алқасының 2022 жылғы 17 мамырдағы № 81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51-бабы</w:t>
      </w:r>
      <w:r>
        <w:rPr>
          <w:rFonts w:ascii="Times New Roman"/>
          <w:b w:val="false"/>
          <w:i w:val="false"/>
          <w:color w:val="000000"/>
          <w:sz w:val="28"/>
        </w:rPr>
        <w:t xml:space="preserve"> 1-тармағының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2-қосымшаның 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"Тасымалдауға және (немесе) пайдалануға дайындалған жанғыш табиғи газдың қауіпсіздігі туралы" техникалық регламентінің (ТР ЕАЭС 046/2018) талаптарын қолдану және орындау және техникалық реттеу объектілерінің осы техникалық регламенттің талаптарына сәйкестігін бағалауды жүзеге асыру үшін қажетті зерттеулердің (сынақтардың) және өлшеулердің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w:t>
      </w:r>
      <w:r>
        <w:rPr>
          <w:rFonts w:ascii="Times New Roman"/>
          <w:b w:val="false"/>
          <w:i w:val="false"/>
          <w:color w:val="000000"/>
          <w:sz w:val="28"/>
        </w:rPr>
        <w:t>бағдарлама</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17 мамырдағы</w:t>
            </w:r>
            <w:r>
              <w:br/>
            </w:r>
            <w:r>
              <w:rPr>
                <w:rFonts w:ascii="Times New Roman"/>
                <w:b w:val="false"/>
                <w:i w:val="false"/>
                <w:color w:val="000000"/>
                <w:sz w:val="20"/>
              </w:rPr>
              <w:t>№ 81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одақтың "Тасымалдауға және (немесе) пайдалануға дайындалған жанғыш табиғи газдың қауіпсіздігі туралы" техникалық регламентінің (ТР ЕАЭС 046/2018) талаптарын қолдану және орындау және техникалық реттеу объектілерінің осы техникалық регламенттің талаптарына сәйкестігін бағалауды жүзеге асыру үшін қажетті зерттеулердің (сынақтардың) және өлшеулердің қағидалары мен әдістерін, оның ішінде үлгілерді іріктеу қағидаларын қамтитын мемлекетаралық стандарттарды әзірлеу (өзгерістер енгізу, қайта қарау) жөніндегі БАҒДАРЛАМА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ХСС</w:t>
            </w:r>
            <w:r>
              <w:rPr>
                <w:rFonts w:ascii="Times New Roman"/>
                <w:b/>
                <w:i w:val="false"/>
                <w:color w:val="000000"/>
                <w:sz w:val="20"/>
              </w:rPr>
              <w:t xml:space="preserve">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стандарт жобасының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Жұмыстардың түрлері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регламентінің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мерзмдері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w:t>
            </w:r>
            <w:r>
              <w:rPr>
                <w:rFonts w:ascii="Times New Roman"/>
                <w:b/>
                <w:i w:val="false"/>
                <w:color w:val="000000"/>
                <w:sz w:val="20"/>
              </w:rPr>
              <w:t xml:space="preserve"> – жауапты әзірлеуші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Газ хроматографиясының құрамын белгісіздікті бағалау арқылы анықтау. 3 бөлім. Дәлдік және орын ауыстыру. МемСТ 31371.3-2008 қайта қарау (орнына)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4 қосымшалар көрсеткіштер: "Компоненттердің молярлық үлесі (компоненттік құрам)"; "Оттегінің молярлық үлесі"; "Көміртегі диоксидінің молярлық үлесі"; "Метанның молярлық үлесі"; "Азоттың молярлық үлесі"; "Жанбайтын компоненттердің молярлық үлесі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Газ хроматографиясының құрамын белгісіздікті бағалау арқылы анықтау. 4 бөлім. Анализатордың тиімділігіне қойылатын талаптар.</w:t>
            </w:r>
          </w:p>
          <w:p>
            <w:pPr>
              <w:spacing w:after="20"/>
              <w:ind w:left="20"/>
              <w:jc w:val="both"/>
            </w:pPr>
            <w:r>
              <w:rPr>
                <w:rFonts w:ascii="Times New Roman"/>
                <w:b w:val="false"/>
                <w:i w:val="false"/>
                <w:color w:val="000000"/>
                <w:sz w:val="20"/>
              </w:rPr>
              <w:t>
МемСТ 31371.4-2008 қайта қарау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4 қосымшалар көрсеткіштер: "Компоненттердің молярлық үлесі (компоненттік құрам)"; "Көміртегі диоксидінің молярлық үлесі"; "Метанның молярлық үлесі"; "Азоттың молярлық үлесі"; "Жанбайтын компоненттердің молярлық үлесі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Газ хроматографиясының құрамын белгісіздікті бағалау арқылы анықтау. 5 бөлім. Азотты, көмірқышқыл газын және C1–C5 және C6+ көмірсутектерін изотермиялық әдіспен анықтау. МемСТ 31371.5-2008 қайта қарау (ИСО 6974-5:2000)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4 қосымшалар көрсеткіштер: "Компоненттердің молярлық үлесі (компоненттік құрам)"; "Көміртегі диоксидінің молярлық үлесі"; "Метанның молярлық үлесі"; "Азоттың молярлық үлесі"; "Жанбайтын компоненттердің молярлық үлесі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75.060, 75.160.30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Судағы шық нүктесінің температурасын және су буларының массалық концентрациясын есептеу әдістері.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3 қосымшалар, көрсеткіштер: "Су бойынша шық нүктесінің температурасы"; "Су буларының массалық шоғырлануы"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75.060, 75.160.30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Механикалық қоспалардың құрамын анықтау. МемСТ 22387.4-77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3 қосымшалар, "Механикалық қоспалардың массалық шоғырлануы"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75.060, 75.160.30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Жанудың көлемдік жылуын анықтау әдістері. МемСТ 10062-75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4 қосымшалар, "Жанудың көлемдік жылуы төмен"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Оттекті электрохимиялық әдіспен анықтау. МЕМСТ Р 56834-2015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4 қосымшалар, "Оттегінің молярлық үлесі"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Жоғары қысымдағы судың құрамын анықтау. ҚР СТ ИСО 11541-2004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қосымша "Су буларының жаппай шоғырлануы"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75.060, 75.160.30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Сынамаларды іріктеу жөніндегі Нұсқаулық. МемСТ 31370-2008 қайта қарау (ИСО 10175:1997)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3 қосымшалар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Электролиттік әдіспен су буларының массалық концентрациясын анықтау.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қосымшалар, "Су буларының массалық шоғырлануы"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 Су буының массалық концентрациясын анықтау" МемСТ 34711-2021 № 1 өзгерту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қосымшалар, "Су буларының массалық шоғырлануы"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75.060, 75.160.30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сұйытылған Газ. Сынамаларды іріктеу жөніндегі Нұсқаулық. ИСО 8943:2007 және МемСТ Р 56719-2015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Сапасы. Терминдер мен анықтамалар. ISO 14532:2014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Физикалық қасиеттерді есептеуге арналған қосымша ақпарат. ISO/TR 29922:2017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газ конденсаты және оларды қайта өңдеу өнімдері. Терминдер мен анықтамалар.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Аналитикалық жүйелердің тиімділігін бағалау. ИСО 10723:2016 NEQ негізінде МемСТ әзірлеу (МемСТ Р ИСО 10723-2016 орнына)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Газохроматографиялық талдау деректерін ұсыну. XML файл форматы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бөлімнің 15-тармағы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