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2287" w14:textId="43a2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рәмізі туралы ережеге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2022 жылғы 27 мамырдағы № 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20-тармақшасына сәйкес Жоғары Еуразиялық экономикалық кеңес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Жоғары Еуразиялық экономикалық кеңестің 2014 жылғы 10 қазандағы № 76 шешімімен бекітілген Еуразиялық экономикалық одақтың рәмізі туралы ережеге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2022 жылғы 27 мамырдағы</w:t>
            </w:r>
            <w:r>
              <w:br/>
            </w:r>
            <w:r>
              <w:rPr>
                <w:rFonts w:ascii="Times New Roman"/>
                <w:b w:val="false"/>
                <w:i w:val="false"/>
                <w:color w:val="000000"/>
                <w:sz w:val="20"/>
              </w:rPr>
              <w:t>№ 9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одақтың рәмізі туралы </w:t>
      </w:r>
      <w:r>
        <w:br/>
      </w:r>
      <w:r>
        <w:rPr>
          <w:rFonts w:ascii="Times New Roman"/>
          <w:b/>
          <w:i w:val="false"/>
          <w:color w:val="000000"/>
        </w:rPr>
        <w:t xml:space="preserve">ережеге енгізілетін өзгерістер </w:t>
      </w:r>
    </w:p>
    <w:bookmarkEnd w:id="3"/>
    <w:bookmarkStart w:name="z6" w:id="4"/>
    <w:p>
      <w:pPr>
        <w:spacing w:after="0"/>
        <w:ind w:left="0"/>
        <w:jc w:val="both"/>
      </w:pPr>
      <w:r>
        <w:rPr>
          <w:rFonts w:ascii="Times New Roman"/>
          <w:b w:val="false"/>
          <w:i w:val="false"/>
          <w:color w:val="000000"/>
          <w:sz w:val="28"/>
        </w:rPr>
        <w:t>
      1. 1-тармақтың үшінші абзацындағы "мүше мемлекеттердің" деген сөздер "Одаққа мүше мемлекеттердің (бұдан әрі – мүше мемлекеттер)" деген сөздермен ауыстырылсын.</w:t>
      </w:r>
    </w:p>
    <w:bookmarkEnd w:id="4"/>
    <w:bookmarkStart w:name="z7" w:id="5"/>
    <w:p>
      <w:pPr>
        <w:spacing w:after="0"/>
        <w:ind w:left="0"/>
        <w:jc w:val="both"/>
      </w:pPr>
      <w:r>
        <w:rPr>
          <w:rFonts w:ascii="Times New Roman"/>
          <w:b w:val="false"/>
          <w:i w:val="false"/>
          <w:color w:val="000000"/>
          <w:sz w:val="28"/>
        </w:rPr>
        <w:t>
      2. 6-тармақтың екінші абзацы "Еуразиялық экономикалық комиссия Алқасы мүшелерінің" деген сөздерден кейін ", Еуразиялық экономикалық комиссияның құрылымдық бөлімшелері басшыларының, Одақ Соты Төрағасының, Одақ Соты судьяларының" деген сөздермен толықтырылсын.</w:t>
      </w:r>
    </w:p>
    <w:bookmarkEnd w:id="5"/>
    <w:bookmarkStart w:name="z8" w:id="6"/>
    <w:p>
      <w:pPr>
        <w:spacing w:after="0"/>
        <w:ind w:left="0"/>
        <w:jc w:val="both"/>
      </w:pPr>
      <w:r>
        <w:rPr>
          <w:rFonts w:ascii="Times New Roman"/>
          <w:b w:val="false"/>
          <w:i w:val="false"/>
          <w:color w:val="000000"/>
          <w:sz w:val="28"/>
        </w:rPr>
        <w:t>
      3. 7-тармақтағы ", Одақ Соты судьяларының" деген сөздер алып тасталсын.</w:t>
      </w:r>
    </w:p>
    <w:bookmarkEnd w:id="6"/>
    <w:bookmarkStart w:name="z9" w:id="7"/>
    <w:p>
      <w:pPr>
        <w:spacing w:after="0"/>
        <w:ind w:left="0"/>
        <w:jc w:val="both"/>
      </w:pPr>
      <w:r>
        <w:rPr>
          <w:rFonts w:ascii="Times New Roman"/>
          <w:b w:val="false"/>
          <w:i w:val="false"/>
          <w:color w:val="000000"/>
          <w:sz w:val="28"/>
        </w:rPr>
        <w:t>
      4. 10-тармақ мынадай абзацтармен толықтырылсын:</w:t>
      </w:r>
    </w:p>
    <w:bookmarkEnd w:id="7"/>
    <w:bookmarkStart w:name="z10" w:id="8"/>
    <w:p>
      <w:pPr>
        <w:spacing w:after="0"/>
        <w:ind w:left="0"/>
        <w:jc w:val="both"/>
      </w:pPr>
      <w:r>
        <w:rPr>
          <w:rFonts w:ascii="Times New Roman"/>
          <w:b w:val="false"/>
          <w:i w:val="false"/>
          <w:color w:val="000000"/>
          <w:sz w:val="28"/>
        </w:rPr>
        <w:t>
      "10. Одақ жанындағы байқаушы мемлекеттердің тулары мүше мемлекеттер туларының оң жағына (оларға қарап тұрғанда) орыс әліпбиі тәртібімен орналастырылады. Өзге де шақырылған мемлекеттер мен халықаралық ұйымдардың тулары Одақ жанындағы байқаушы мемлекеттер туларының оң жағына орыс әліпбиі тәртібімен орналастырылады.</w:t>
      </w:r>
    </w:p>
    <w:bookmarkEnd w:id="8"/>
    <w:bookmarkStart w:name="z11" w:id="9"/>
    <w:p>
      <w:pPr>
        <w:spacing w:after="0"/>
        <w:ind w:left="0"/>
        <w:jc w:val="both"/>
      </w:pPr>
      <w:r>
        <w:rPr>
          <w:rFonts w:ascii="Times New Roman"/>
          <w:b w:val="false"/>
          <w:i w:val="false"/>
          <w:color w:val="000000"/>
          <w:sz w:val="28"/>
        </w:rPr>
        <w:t>
      Одақ органының отырысын өткізу кезінде аумағында отырыс өткізілетін Одақ жанындағы мүше мемлекеттің не байқаушы мемлекеттің туы Одақ туының оң жағына (оларға қарап тұрғанда) орналастырылады.</w:t>
      </w:r>
    </w:p>
    <w:bookmarkEnd w:id="9"/>
    <w:bookmarkStart w:name="z12" w:id="10"/>
    <w:p>
      <w:pPr>
        <w:spacing w:after="0"/>
        <w:ind w:left="0"/>
        <w:jc w:val="both"/>
      </w:pPr>
      <w:r>
        <w:rPr>
          <w:rFonts w:ascii="Times New Roman"/>
          <w:b w:val="false"/>
          <w:i w:val="false"/>
          <w:color w:val="000000"/>
          <w:sz w:val="28"/>
        </w:rPr>
        <w:t>
      Жоғары Еуразиялық экономикалық кеңестің және Еуразиялық үкіметаралық кеңестің отырыстарына қатысатын делегациялар басшыларын суретке түсіру рәсімін өткізу кезінде туларды орналастыру тәртібін аумағында отырыс өткізілетін мемлекет айқындайды.</w:t>
      </w:r>
    </w:p>
    <w:bookmarkEnd w:id="10"/>
    <w:bookmarkStart w:name="z13" w:id="11"/>
    <w:p>
      <w:pPr>
        <w:spacing w:after="0"/>
        <w:ind w:left="0"/>
        <w:jc w:val="both"/>
      </w:pPr>
      <w:r>
        <w:rPr>
          <w:rFonts w:ascii="Times New Roman"/>
          <w:b w:val="false"/>
          <w:i w:val="false"/>
          <w:color w:val="000000"/>
          <w:sz w:val="28"/>
        </w:rPr>
        <w:t>
      Одақ органының отырысы бейне-конференц-байланыс форматында өткізілген жағдайда, осы отырысқа қатысып отырған делегация басшысының оң жағына – Одақтың туы (көрсетілген делегацияның басшысына қарап тұрғанда), ал сол жағына тиісті мүше мемлекеттің (Одақ жанындағы байқаушы мемлекеттің, өзге де шақырылған мемлекеттің, халықаралық ұйымның) туы орналастырылады.".</w:t>
      </w:r>
    </w:p>
    <w:bookmarkEnd w:id="11"/>
    <w:bookmarkStart w:name="z14" w:id="12"/>
    <w:p>
      <w:pPr>
        <w:spacing w:after="0"/>
        <w:ind w:left="0"/>
        <w:jc w:val="both"/>
      </w:pPr>
      <w:r>
        <w:rPr>
          <w:rFonts w:ascii="Times New Roman"/>
          <w:b w:val="false"/>
          <w:i w:val="false"/>
          <w:color w:val="000000"/>
          <w:sz w:val="28"/>
        </w:rPr>
        <w:t>
      5. 11-тармақ мынадай абзацпен толықтырылсын:</w:t>
      </w:r>
    </w:p>
    <w:bookmarkEnd w:id="12"/>
    <w:bookmarkStart w:name="z15" w:id="13"/>
    <w:p>
      <w:pPr>
        <w:spacing w:after="0"/>
        <w:ind w:left="0"/>
        <w:jc w:val="both"/>
      </w:pPr>
      <w:r>
        <w:rPr>
          <w:rFonts w:ascii="Times New Roman"/>
          <w:b w:val="false"/>
          <w:i w:val="false"/>
          <w:color w:val="000000"/>
          <w:sz w:val="28"/>
        </w:rPr>
        <w:t>
      "11. Одақ жанындағы байқаушы мемлекеттердің елтаңбалары мүше мемлекеттер елтаңбаларының оң жағына (оларға қарап тұрғанда) орыс әліпбиі тәртібімен орналасады. Өзге де шақырылған мемлекеттер мен халықаралық ұйымдардың елтаңбалары Одақ жанындағы байқаушы мемлекеттер елтаңбаларының оң жағына орыс әліпбиі тәртібімен орналастырылады.".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