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d1cb" w14:textId="41dd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аумақтарында халықаралық роумингте ұялы байланыс қызметтеріне әділ тарифтер белгілеу үшін қажетті жағдайлар қалыптастыру жөніндегі іс-шаралар жоспары туралы</w:t>
      </w:r>
    </w:p>
    <w:p>
      <w:pPr>
        <w:spacing w:after="0"/>
        <w:ind w:left="0"/>
        <w:jc w:val="both"/>
      </w:pPr>
      <w:r>
        <w:rPr>
          <w:rFonts w:ascii="Times New Roman"/>
          <w:b w:val="false"/>
          <w:i w:val="false"/>
          <w:color w:val="000000"/>
          <w:sz w:val="28"/>
        </w:rPr>
        <w:t>Еуразиялық экономикалық комиссия Кеңесінің 2021 жылғы 29 қазандағы № 19 өкімі</w:t>
      </w:r>
    </w:p>
    <w:p>
      <w:pPr>
        <w:spacing w:after="0"/>
        <w:ind w:left="0"/>
        <w:jc w:val="both"/>
      </w:pPr>
      <w:bookmarkStart w:name="z0" w:id="0"/>
      <w:r>
        <w:rPr>
          <w:rFonts w:ascii="Times New Roman"/>
          <w:b w:val="false"/>
          <w:i w:val="false"/>
          <w:color w:val="000000"/>
          <w:sz w:val="28"/>
        </w:rPr>
        <w:t xml:space="preserve">
      1. Қоса беріліп отырған Еуразиялық экономикалық одаққа мүше мемлекеттердің аумақтарында халықаралық роумингте ұялы байланыс қызметтеріне әділ тарифтерді белгілеу үшін қажетті жағдайлар қалыптастыру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  </w:t>
      </w:r>
    </w:p>
    <w:bookmarkEnd w:id="0"/>
    <w:bookmarkStart w:name="z1" w:id="1"/>
    <w:p>
      <w:pPr>
        <w:spacing w:after="0"/>
        <w:ind w:left="0"/>
        <w:jc w:val="both"/>
      </w:pPr>
      <w:r>
        <w:rPr>
          <w:rFonts w:ascii="Times New Roman"/>
          <w:b w:val="false"/>
          <w:i w:val="false"/>
          <w:color w:val="000000"/>
          <w:sz w:val="28"/>
        </w:rPr>
        <w:t>
      2. Еуразиялық экономикалық комиссия:</w:t>
      </w:r>
    </w:p>
    <w:bookmarkEnd w:id="1"/>
    <w:p>
      <w:pPr>
        <w:spacing w:after="0"/>
        <w:ind w:left="0"/>
        <w:jc w:val="both"/>
      </w:pPr>
      <w:r>
        <w:rPr>
          <w:rFonts w:ascii="Times New Roman"/>
          <w:b w:val="false"/>
          <w:i w:val="false"/>
          <w:color w:val="000000"/>
          <w:sz w:val="28"/>
        </w:rPr>
        <w:t>
      Еуразиялық экономикалық одаққа мүше мемлекеттердің үкіметтерімен бірлесіп, жоспарда көзделген іс-шаралардың іске асырылуын қамтамасыз етсін;</w:t>
      </w:r>
    </w:p>
    <w:p>
      <w:pPr>
        <w:spacing w:after="0"/>
        <w:ind w:left="0"/>
        <w:jc w:val="both"/>
      </w:pPr>
      <w:r>
        <w:rPr>
          <w:rFonts w:ascii="Times New Roman"/>
          <w:b w:val="false"/>
          <w:i w:val="false"/>
          <w:color w:val="000000"/>
          <w:sz w:val="28"/>
        </w:rPr>
        <w:t>
      жоспарда көрсетілген іс-шаралардың іске асырылуына мониторингті жүзеге асырсын.</w:t>
      </w:r>
    </w:p>
    <w:bookmarkStart w:name="z2" w:id="2"/>
    <w:p>
      <w:pPr>
        <w:spacing w:after="0"/>
        <w:ind w:left="0"/>
        <w:jc w:val="both"/>
      </w:pPr>
      <w:r>
        <w:rPr>
          <w:rFonts w:ascii="Times New Roman"/>
          <w:b w:val="false"/>
          <w:i w:val="false"/>
          <w:color w:val="000000"/>
          <w:sz w:val="28"/>
        </w:rPr>
        <w:t>
      3. Осы өкім Еуразиялық экономикалық одақтың ресми сайтында жарияланған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Кожошев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w:t>
            </w:r>
            <w:r>
              <w:br/>
            </w:r>
            <w:r>
              <w:rPr>
                <w:rFonts w:ascii="Times New Roman"/>
                <w:b w:val="false"/>
                <w:i w:val="false"/>
                <w:color w:val="000000"/>
                <w:sz w:val="20"/>
              </w:rPr>
              <w:t>Кеңесінің 2021 жылғы 29 қазандағы</w:t>
            </w:r>
            <w:r>
              <w:br/>
            </w:r>
            <w:r>
              <w:rPr>
                <w:rFonts w:ascii="Times New Roman"/>
                <w:b w:val="false"/>
                <w:i w:val="false"/>
                <w:color w:val="000000"/>
                <w:sz w:val="20"/>
              </w:rPr>
              <w:t>№ 19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одаққа мүше мемлекеттердің аумақтарында халықаралық  роумингте ұялы байланыс қызметтеріне әділ тарифтер белгілеу үшін қажетті  жағдайлар қалыптастыру жөніндегі іс-шаралар  жоспары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Еуразиялық экономикалық одаққа мүше мемлекеттердің әлемдік тәжірибесін және байланыс нарығын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мемлекеттерге (бұдан әрі – мүше мемлекеттер) халықаралық роумингте ұялы байланыс қызметтерінің құнын төмендетудің әлемдік практикасы туралы баяндама дайындау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w:t>
            </w:r>
          </w:p>
          <w:p>
            <w:pPr>
              <w:spacing w:after="20"/>
              <w:ind w:left="20"/>
              <w:jc w:val="both"/>
            </w:pPr>
            <w:r>
              <w:rPr>
                <w:rFonts w:ascii="Times New Roman"/>
                <w:b w:val="false"/>
                <w:i w:val="false"/>
                <w:color w:val="000000"/>
                <w:sz w:val="20"/>
              </w:rPr>
              <w:t>
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(бұдан әрі – Комиссия) баяндамасы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аумақтарында халықаралық роумингте ұялы байланыс қызметтеріне әділ тарифтерді енгізу мәселелері туралы баяндаманы дайындау және мүше мемлекеттерге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p>
            <w:pPr>
              <w:spacing w:after="20"/>
              <w:ind w:left="20"/>
              <w:jc w:val="both"/>
            </w:pPr>
            <w:r>
              <w:rPr>
                <w:rFonts w:ascii="Times New Roman"/>
                <w:b w:val="false"/>
                <w:i w:val="false"/>
                <w:color w:val="000000"/>
                <w:sz w:val="20"/>
              </w:rPr>
              <w:t xml:space="preserve">
І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баяндамасы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операторлары қолданатын шаралар туралы баяндаманы дайындау және мүше мемлекеттерге жіберу </w:t>
            </w:r>
          </w:p>
          <w:p>
            <w:pPr>
              <w:spacing w:after="20"/>
              <w:ind w:left="20"/>
              <w:jc w:val="both"/>
            </w:pPr>
            <w:r>
              <w:rPr>
                <w:rFonts w:ascii="Times New Roman"/>
                <w:b w:val="false"/>
                <w:i w:val="false"/>
                <w:color w:val="000000"/>
                <w:sz w:val="20"/>
              </w:rPr>
              <w:t>
халықаралық трафикті өткізу кезінде электр байланысы желілерінде алаяқтыққа (fraud) қарсы іс-қимыл жасау мақсатында және мүше мемлекеттердің байланыс операторларының электр байланысы желілерінде алаяқтықты (fraud) анықтауға және жолын кесуге бағытталған мүше мемлекеттердің заңнамасына өзгерістер енгізу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w:t>
            </w:r>
          </w:p>
          <w:p>
            <w:pPr>
              <w:spacing w:after="20"/>
              <w:ind w:left="20"/>
              <w:jc w:val="both"/>
            </w:pPr>
            <w:r>
              <w:rPr>
                <w:rFonts w:ascii="Times New Roman"/>
                <w:b w:val="false"/>
                <w:i w:val="false"/>
                <w:color w:val="000000"/>
                <w:sz w:val="20"/>
              </w:rPr>
              <w:t>
IІ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баяндамасы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Электр байланысы желілерінде алаяқтықтың (fraud) жолын кесу жөніндегі іс-шараларды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жоспарды қолдану мақсаттары үшін мүше мемлекеттердің байланыс операторларының электр байланысы желілерінде алаяқтық саласындағы бірыңғай ұғымдық аппаратты (fraud)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p>
            <w:pPr>
              <w:spacing w:after="20"/>
              <w:ind w:left="20"/>
              <w:jc w:val="both"/>
            </w:pPr>
            <w:r>
              <w:rPr>
                <w:rFonts w:ascii="Times New Roman"/>
                <w:b w:val="false"/>
                <w:i w:val="false"/>
                <w:color w:val="000000"/>
                <w:sz w:val="20"/>
              </w:rPr>
              <w:t>
 І тоқсан</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ұсынымы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Осы жоспардың 3-тармағында көзделген баяндамаға сәйкес алаяқтықтың алдын алуға, анықтауға және жолын кесуге (fraud) бағытталған технологиялық және ұйымдастырушылық іс-шараларды: </w:t>
            </w:r>
          </w:p>
          <w:p>
            <w:pPr>
              <w:spacing w:after="20"/>
              <w:ind w:left="20"/>
              <w:jc w:val="both"/>
            </w:pPr>
            <w:r>
              <w:rPr>
                <w:rFonts w:ascii="Times New Roman"/>
                <w:b w:val="false"/>
                <w:i w:val="false"/>
                <w:color w:val="000000"/>
                <w:sz w:val="20"/>
              </w:rPr>
              <w:t xml:space="preserve">
а) мүше мемлекеттердің электр байланысы желілерінде халықаралық трафикті өткізу кезінде алаяқтықтың алдын алу, анықтау және жолын кесу жөніндегі жүйелерді (fraud) пайдалану; </w:t>
            </w:r>
          </w:p>
          <w:p>
            <w:pPr>
              <w:spacing w:after="20"/>
              <w:ind w:left="20"/>
              <w:jc w:val="both"/>
            </w:pPr>
            <w:r>
              <w:rPr>
                <w:rFonts w:ascii="Times New Roman"/>
                <w:b w:val="false"/>
                <w:i w:val="false"/>
                <w:color w:val="000000"/>
                <w:sz w:val="20"/>
              </w:rPr>
              <w:t>
б) мүше мемлекеттердің байланыс операторларының антифродтық жүйелерінің өзара іс-қимыл жасау мүмкіндігін пысықтау:</w:t>
            </w:r>
          </w:p>
          <w:p>
            <w:pPr>
              <w:spacing w:after="20"/>
              <w:ind w:left="20"/>
              <w:jc w:val="both"/>
            </w:pPr>
            <w:r>
              <w:rPr>
                <w:rFonts w:ascii="Times New Roman"/>
                <w:b w:val="false"/>
                <w:i w:val="false"/>
                <w:color w:val="000000"/>
                <w:sz w:val="20"/>
              </w:rPr>
              <w:t>
одан әрі алдын алу шараларын қолдану мүмкіндігі үшін мүше мемлекеттердің байланыс операторлары арасында фродтық трафикті өткізудің анықталған фактілері туралы ақпаратпен жедел алмасуды ұйымдастыру;</w:t>
            </w:r>
          </w:p>
          <w:p>
            <w:pPr>
              <w:spacing w:after="20"/>
              <w:ind w:left="20"/>
              <w:jc w:val="both"/>
            </w:pPr>
            <w:r>
              <w:rPr>
                <w:rFonts w:ascii="Times New Roman"/>
                <w:b w:val="false"/>
                <w:i w:val="false"/>
                <w:color w:val="000000"/>
                <w:sz w:val="20"/>
              </w:rPr>
              <w:t>
трафикті басқару жүйелері мен тетіктерін енгізу және дамыту;</w:t>
            </w:r>
          </w:p>
          <w:p>
            <w:pPr>
              <w:spacing w:after="20"/>
              <w:ind w:left="20"/>
              <w:jc w:val="both"/>
            </w:pPr>
            <w:r>
              <w:rPr>
                <w:rFonts w:ascii="Times New Roman"/>
                <w:b w:val="false"/>
                <w:i w:val="false"/>
                <w:color w:val="000000"/>
                <w:sz w:val="20"/>
              </w:rPr>
              <w:t xml:space="preserve">
халықаралық трафиктің өту маршруттарын, оның ішінде басқару орталықтарын анықтауға, олардың орналасқан жерін анықтауға, </w:t>
            </w:r>
          </w:p>
          <w:p>
            <w:pPr>
              <w:spacing w:after="20"/>
              <w:ind w:left="20"/>
              <w:jc w:val="both"/>
            </w:pPr>
            <w:r>
              <w:rPr>
                <w:rFonts w:ascii="Times New Roman"/>
                <w:b w:val="false"/>
                <w:i w:val="false"/>
                <w:color w:val="000000"/>
                <w:sz w:val="20"/>
              </w:rPr>
              <w:t>"А" нөмірін ауыстыру туралы ақпарат алмасуға және фродтық трафиктің өтуін шектеуге бағытталған SIM-box ұйымдастыруға қарсы бірлескен іс-шараларды жүзеге асыру мақсатында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Комиссияға ұсынылатын </w:t>
            </w:r>
          </w:p>
          <w:p>
            <w:pPr>
              <w:spacing w:after="20"/>
              <w:ind w:left="20"/>
              <w:jc w:val="both"/>
            </w:pPr>
            <w:r>
              <w:rPr>
                <w:rFonts w:ascii="Times New Roman"/>
                <w:b w:val="false"/>
                <w:i w:val="false"/>
                <w:color w:val="000000"/>
                <w:sz w:val="20"/>
              </w:rPr>
              <w:t xml:space="preserve">ақпарат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Осы жоспардың 5-тармағында көзделген іс-шараларды іске асырудың тиімділігі туралы, оның ішінде мүше мемлекеттердің байланыс операторлары мен олардың тууға қарсы жүйелерінің өзара іс-қимылының тиімділігі туралы қорытынды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баяндамасы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мүше мемлекеттер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Мүше мемлекеттердің аумақтарында халықаралық роумингте ұялы байланыс қызметтеріне </w:t>
            </w:r>
          </w:p>
          <w:p>
            <w:pPr>
              <w:spacing w:after="20"/>
              <w:ind w:left="20"/>
              <w:jc w:val="both"/>
            </w:pPr>
            <w:r>
              <w:rPr>
                <w:rFonts w:ascii="Times New Roman"/>
                <w:b w:val="false"/>
                <w:i w:val="false"/>
                <w:color w:val="000000"/>
                <w:sz w:val="20"/>
              </w:rPr>
              <w:t>әділ тарифтерді адал пайдалану қағидатын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мемлекеттердің халықаралық роумингтік трафикті делдалдарсыз (мүше мемлекеттер болып табылмайтын мемлекеттердің байланыс операторларын) өткізу кезінде мүше мемлекеттердің байланыс операторларының өзара іс-қимылының реттеушілік және ұйымдастырушылық шарттарын қамтамасыз ету мүмкіндігін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Мүше мемлекеттердің халықаралық трафикті өткізу жөніндегі заңнамасын сақтай отырып, роумингтік трафикті өткізу мақсаттары үшін мүше мемлекеттердің байланыс операторларының электр байланысы желілері арасында тікелей түйісулерді ұйымдастыру үшін мүше мемлекеттердің реттеуші және ұйымдастырушылық жағдайларды қамтамасыз ету мүмкіндігін пысықтау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 қолдану мақсаттары үшін халықаралық роумингтік трафик ұғымын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Мүше мемлекеттердің аумақтарында халықаралық роумингте ұялы байланыс қызметтеріне әділ тарифтерді пайдалану қағидаларын, оның ішінде: </w:t>
            </w:r>
          </w:p>
          <w:p>
            <w:pPr>
              <w:spacing w:after="20"/>
              <w:ind w:left="20"/>
              <w:jc w:val="both"/>
            </w:pPr>
            <w:r>
              <w:rPr>
                <w:rFonts w:ascii="Times New Roman"/>
                <w:b w:val="false"/>
                <w:i w:val="false"/>
                <w:color w:val="000000"/>
                <w:sz w:val="20"/>
              </w:rPr>
              <w:t xml:space="preserve">
а) қызметтерді тарифтеу қадамын анықтау; </w:t>
            </w:r>
          </w:p>
          <w:p>
            <w:pPr>
              <w:spacing w:after="20"/>
              <w:ind w:left="20"/>
              <w:jc w:val="both"/>
            </w:pPr>
            <w:r>
              <w:rPr>
                <w:rFonts w:ascii="Times New Roman"/>
                <w:b w:val="false"/>
                <w:i w:val="false"/>
                <w:color w:val="000000"/>
                <w:sz w:val="20"/>
              </w:rPr>
              <w:t>
б) әділ тарифтер бойынша көрсетілетін қызметтердің ең жоғары көлемін (кезеңін) айқындауды;</w:t>
            </w:r>
          </w:p>
          <w:p>
            <w:pPr>
              <w:spacing w:after="20"/>
              <w:ind w:left="20"/>
              <w:jc w:val="both"/>
            </w:pPr>
            <w:r>
              <w:rPr>
                <w:rFonts w:ascii="Times New Roman"/>
                <w:b w:val="false"/>
                <w:i w:val="false"/>
                <w:color w:val="000000"/>
                <w:sz w:val="20"/>
              </w:rPr>
              <w:t>
в) мүше мемлекеттердің ұялы байланыс операторларының әділ тарифке үстеме бағаны қолдану мәселесі бойынша жүгіну мүмкіндігін көздейтін қағидаларды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мүше мемлекеттер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Роумингтік қоңыраулар, оператораралық роумингтік тарифтер үшін халықаралық интерконнект мөлшерлемелерін төмендету және мүше мемлекеттердің аумақтарында халықаралық роумингте ұялы байланыс қызметтеріне әділ тарифтерді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Роумингтік қоңыраулар мен оператораралық роумингтік тарифтер үшін халықаралық интерконнект мөлшерлемелерін мүше мемлекеттермен келісілген шекке дейін төмендету деңгейін бекіту, сондай-ақ абоненттік роумингтік тарифтерді "үй" тарифтеріне барынша жақын деңгейге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 </w:t>
            </w:r>
          </w:p>
          <w:p>
            <w:pPr>
              <w:spacing w:after="20"/>
              <w:ind w:left="20"/>
              <w:jc w:val="both"/>
            </w:pPr>
            <w:r>
              <w:rPr>
                <w:rFonts w:ascii="Times New Roman"/>
                <w:b w:val="false"/>
                <w:i w:val="false"/>
                <w:color w:val="000000"/>
                <w:sz w:val="20"/>
              </w:rPr>
              <w:t>
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w:t>
            </w:r>
          </w:p>
          <w:p>
            <w:pPr>
              <w:spacing w:after="20"/>
              <w:ind w:left="20"/>
              <w:jc w:val="both"/>
            </w:pPr>
            <w:r>
              <w:rPr>
                <w:rFonts w:ascii="Times New Roman"/>
                <w:b w:val="false"/>
                <w:i w:val="false"/>
                <w:color w:val="000000"/>
                <w:sz w:val="20"/>
              </w:rPr>
              <w:t>ұсынымы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мүше мемлекеттер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Осы жоспардың орындалуына мониторинг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Комиссияның сұрау салуы бойынша осы жоспардың орындалуы туралы ақпарат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Комиссияға ұсынылатын </w:t>
            </w:r>
          </w:p>
          <w:p>
            <w:pPr>
              <w:spacing w:after="20"/>
              <w:ind w:left="20"/>
              <w:jc w:val="both"/>
            </w:pPr>
            <w:r>
              <w:rPr>
                <w:rFonts w:ascii="Times New Roman"/>
                <w:b w:val="false"/>
                <w:i w:val="false"/>
                <w:color w:val="000000"/>
                <w:sz w:val="20"/>
              </w:rPr>
              <w:t xml:space="preserve">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w:t>
            </w:r>
          </w:p>
          <w:p>
            <w:pPr>
              <w:spacing w:after="20"/>
              <w:ind w:left="20"/>
              <w:jc w:val="both"/>
            </w:pPr>
            <w:r>
              <w:rPr>
                <w:rFonts w:ascii="Times New Roman"/>
                <w:b w:val="false"/>
                <w:i w:val="false"/>
                <w:color w:val="000000"/>
                <w:sz w:val="20"/>
              </w:rPr>
              <w:t>Комиссия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жоспардың 7 және 8-тармақтарын қолдану мақсаттары үшін мүше мемлекеттің заңнамасына сәйкес халықаралық байланыс қызметтерін көрсетуге лицензиясы (құқығы, рұқсаты) және халықаралық трафикті өткізуге және шет мемлекеттердің электр байланысы желілеріне қосылуға құқығы бар шаруашылық жүргізуші субъектілер (нарық субъектілері) мүше мемлекеттердің байланыс операторлары деп түсініледі.                                                                                                              </w:t>
            </w:r>
          </w:p>
          <w:p>
            <w:pPr>
              <w:spacing w:after="20"/>
              <w:ind w:left="20"/>
              <w:jc w:val="both"/>
            </w:pPr>
            <w:r>
              <w:rPr>
                <w:rFonts w:ascii="Times New Roman"/>
                <w:b w:val="false"/>
                <w:i w:val="false"/>
                <w:color w:val="000000"/>
                <w:sz w:val="20"/>
              </w:rPr>
              <w:t>
2. Осы жоспардың 8-тармағын қолдану мақсаттары үшін тікелей байланыстырудың мынадай нұсқалары көзделеді:</w:t>
            </w:r>
          </w:p>
          <w:p>
            <w:pPr>
              <w:spacing w:after="20"/>
              <w:ind w:left="20"/>
              <w:jc w:val="both"/>
            </w:pPr>
            <w:r>
              <w:rPr>
                <w:rFonts w:ascii="Times New Roman"/>
                <w:b w:val="false"/>
                <w:i w:val="false"/>
                <w:color w:val="000000"/>
                <w:sz w:val="20"/>
              </w:rPr>
              <w:t>
бірінші нұсқа: мүше мемлекеттердің ұялы байланыс операторларының желілерін тікелей қосу (мүше мемлекеттің бір ұялы байланыс операторының желісі-мүше мемлекеттің басқа ұялы байланыс операторының желісі);</w:t>
            </w:r>
          </w:p>
          <w:p>
            <w:pPr>
              <w:spacing w:after="20"/>
              <w:ind w:left="20"/>
              <w:jc w:val="both"/>
            </w:pPr>
            <w:r>
              <w:rPr>
                <w:rFonts w:ascii="Times New Roman"/>
                <w:b w:val="false"/>
                <w:i w:val="false"/>
                <w:color w:val="000000"/>
                <w:sz w:val="20"/>
              </w:rPr>
              <w:t>
екінші нұсқа: халықаралық трафикті, оның ішінде роумингтік трафикті өткізу жөніндегі уәкілетті байланыс операторы арқылы ұялы байланыс операторларының желілерін қосу;</w:t>
            </w:r>
          </w:p>
          <w:p>
            <w:pPr>
              <w:spacing w:after="20"/>
              <w:ind w:left="20"/>
              <w:jc w:val="both"/>
            </w:pPr>
            <w:r>
              <w:rPr>
                <w:rFonts w:ascii="Times New Roman"/>
                <w:b w:val="false"/>
                <w:i w:val="false"/>
                <w:color w:val="000000"/>
                <w:sz w:val="20"/>
              </w:rPr>
              <w:t xml:space="preserve">
үшінші нұсқа: жалпы мемлекеттік шекаралардың болмауына байланысты тікелей байланыстыруды ұйымдастыру мүмкін болмаған жағдайда халықаралық трафикті, оның ішінде роумингтік трафикті өткізу бойынша транзиттік байланыс операторларының қызметтерін пайдалана отырып, бірінші және екінші нұсқаларда көрсетілген ұялы байланыс операторларының желілерін қосу.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Осы жоспардың 11-тармағын іске асыру Одақтық мемлекеттің (Беларусь Республикасы мен Ресей Федерациясы) аумағында роумингті жою жөнінде жүргізіліп жатқан жұмыс тәжірибесін ескере отырып жүзеге асырылады.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