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cc78" w14:textId="e13c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196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17-тармағына</w:t>
      </w:r>
      <w:r>
        <w:rPr>
          <w:rFonts w:ascii="Times New Roman"/>
          <w:b w:val="false"/>
          <w:i w:val="false"/>
          <w:color w:val="000000"/>
          <w:sz w:val="28"/>
        </w:rPr>
        <w:t xml:space="preserve"> және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Еуразиялық экономикалық комиссия Кеңесінің 2021 жылғы 24 желтоқсандағы "Өздеріне қатысты арнаулы кедендік рәсім белгіленуі мүмкін тауарлар санатына өзгерістер енгізу және оларды осындай кедендік рәсімге орналастыру жағдайлары туралы және 2021/2022 маусымдағы UEFA Чемпиондар лигасын ұйымдастыру мен өткізу мақсатында тауарлар әкелудің (әкетудің) кейбір мәселелері туралы" № 147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Кеден одағы Комиссиясының 2010 жылғы 20 қыркүйектегі № 378 шешімімен беітілген Тауарларды алып өтудің ерекшеліктері сыныптауышында (2-қосымша) 099 коды бар позиция "2020 жылғы UEFA" деген сөздерден кейін ", 2021/2022 маусымдағы UEFA Чемпиондар лигасы"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Еуразиялық экономикалық комиссия Алқасының 2018 жылғы 16 қаңтардағы № 2 шешімімен бекітілген тауарға арналған декларацияның және транзиттік декларацияның құрылымы мен форматының </w:t>
      </w:r>
      <w:r>
        <w:rPr>
          <w:rFonts w:ascii="Times New Roman"/>
          <w:b w:val="false"/>
          <w:i w:val="false"/>
          <w:color w:val="000000"/>
          <w:sz w:val="28"/>
        </w:rPr>
        <w:t>3-кестесінде</w:t>
      </w:r>
      <w:r>
        <w:rPr>
          <w:rFonts w:ascii="Times New Roman"/>
          <w:b w:val="false"/>
          <w:i w:val="false"/>
          <w:color w:val="000000"/>
          <w:sz w:val="28"/>
        </w:rPr>
        <w:t xml:space="preserve"> алтыншы графадағы 8-позиция "2020 жылғы UEFA" деген сөздерден кейін ", 2021/2022 маусымдағы UEFA Чемпиондар лигасы" деген сөздермен толықтырылсын.</w:t>
      </w:r>
    </w:p>
    <w:bookmarkEnd w:id="5"/>
    <w:bookmarkStart w:name="z8" w:id="6"/>
    <w:p>
      <w:pPr>
        <w:spacing w:after="0"/>
        <w:ind w:left="0"/>
        <w:jc w:val="both"/>
      </w:pPr>
      <w:r>
        <w:rPr>
          <w:rFonts w:ascii="Times New Roman"/>
          <w:b w:val="false"/>
          <w:i w:val="false"/>
          <w:color w:val="000000"/>
          <w:sz w:val="28"/>
        </w:rPr>
        <w:t xml:space="preserve">
      3. Еуразиялық экономикалық комиссия Алқасының 2018 жылғы 28 қарашадағы № 191 шешімімен бекітілген Еуразиялық экономикалық одақтың кедендік аумағына су көлігімен әкелу бағамдалған тауарлар туралы алдын ала ақпараттың құрылымы мен форматының </w:t>
      </w:r>
      <w:r>
        <w:rPr>
          <w:rFonts w:ascii="Times New Roman"/>
          <w:b w:val="false"/>
          <w:i w:val="false"/>
          <w:color w:val="000000"/>
          <w:sz w:val="28"/>
        </w:rPr>
        <w:t>10-кестесінде</w:t>
      </w:r>
      <w:r>
        <w:rPr>
          <w:rFonts w:ascii="Times New Roman"/>
          <w:b w:val="false"/>
          <w:i w:val="false"/>
          <w:color w:val="000000"/>
          <w:sz w:val="28"/>
        </w:rPr>
        <w:t xml:space="preserve"> жетінші графадағы 13.6-позиция "2020 жылғы UEFA" деген сөздерден кейін ", 2021/2022 маусымдағы UEFA Чемпиондар лигасы"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4. Еуразиялық экономикалық комиссия Алқасының 2018 жылғы 28 қарашадағы № 192 шешімімен бекітілген Еуразиялық экономикалық одақтың кедендік аумағына әуе көлігімен әкелу бағамдалған тауарлар туралы алдын ала ақпараттың құрылымы мен форматының </w:t>
      </w:r>
      <w:r>
        <w:rPr>
          <w:rFonts w:ascii="Times New Roman"/>
          <w:b w:val="false"/>
          <w:i w:val="false"/>
          <w:color w:val="000000"/>
          <w:sz w:val="28"/>
        </w:rPr>
        <w:t>10-кестесінде</w:t>
      </w:r>
      <w:r>
        <w:rPr>
          <w:rFonts w:ascii="Times New Roman"/>
          <w:b w:val="false"/>
          <w:i w:val="false"/>
          <w:color w:val="000000"/>
          <w:sz w:val="28"/>
        </w:rPr>
        <w:t xml:space="preserve"> жетінші графадағы 13.6-позиция "2020 жылғы UEFA" деген сөздерден кейін ", 2021/2022 маусымдағы UEFA Чемпиондар лигасы" деген сөздермен толықтырылсын.</w:t>
      </w:r>
    </w:p>
    <w:bookmarkEnd w:id="7"/>
    <w:bookmarkStart w:name="z10" w:id="8"/>
    <w:p>
      <w:pPr>
        <w:spacing w:after="0"/>
        <w:ind w:left="0"/>
        <w:jc w:val="both"/>
      </w:pPr>
      <w:r>
        <w:rPr>
          <w:rFonts w:ascii="Times New Roman"/>
          <w:b w:val="false"/>
          <w:i w:val="false"/>
          <w:color w:val="000000"/>
          <w:sz w:val="28"/>
        </w:rPr>
        <w:t>
      5. Еуразиялық экономикалық комиссия Алқасының 2018 жылғы 28 қарашадағы № 193 шешімімен бекітілген Еуразиялық экономикалық одақтың кедендік аумағына теміржол көлігімен әкелу бағамдалған тауарлар туралы алдын ала ақпараттың құрылымы мен форматының 10-кестесінде жетінші графадағы 12.5-позиция "2020 жылғы UEFA" деген сөздерден кейін ", 2021/2022 маусымдағы UEFA Чемпиондар лигасы" деген сөздермен толықтырылсын.</w:t>
      </w:r>
    </w:p>
    <w:bookmarkEnd w:id="8"/>
    <w:bookmarkStart w:name="z11" w:id="9"/>
    <w:p>
      <w:pPr>
        <w:spacing w:after="0"/>
        <w:ind w:left="0"/>
        <w:jc w:val="both"/>
      </w:pPr>
      <w:r>
        <w:rPr>
          <w:rFonts w:ascii="Times New Roman"/>
          <w:b w:val="false"/>
          <w:i w:val="false"/>
          <w:color w:val="000000"/>
          <w:sz w:val="28"/>
        </w:rPr>
        <w:t>
      6. Еуразиялық экономикалық комиссия Алқасының 2018 жылғы 28 қарашадағы № 194 шешімімен бекітілген Еуразиялық экономикалық одақтың кедендік аумағына автомобиль көлігімен әкелу бағамдалған тауарлар туралы алдын ала ақпараттың құрылымы мен форматының 10-кестесінде жетінші графадағы 12.5-позиция "2020 жылғы UEFA" деген сөздерден кейін ", 2021/2022 маусымдағы UEFA Чемпиондар лигасы" деген сөздермен толықтырылсын.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